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601" w:rsidRPr="009A3601" w:rsidRDefault="009A3601" w:rsidP="009A3601">
      <w:pPr>
        <w:pStyle w:val="3GPPHeader"/>
        <w:tabs>
          <w:tab w:val="left" w:pos="3181"/>
        </w:tabs>
        <w:rPr>
          <w:rFonts w:ascii="Arial" w:eastAsia="宋体" w:hAnsi="Arial" w:cs="Arial"/>
          <w:szCs w:val="24"/>
          <w:lang w:val="en-US"/>
        </w:rPr>
      </w:pPr>
      <w:bookmarkStart w:id="0" w:name="OLE_LINK137"/>
      <w:bookmarkStart w:id="1" w:name="OLE_LINK138"/>
      <w:r w:rsidRPr="009A3601">
        <w:rPr>
          <w:rFonts w:ascii="Arial" w:eastAsia="宋体" w:hAnsi="Arial" w:cs="Arial"/>
          <w:szCs w:val="24"/>
          <w:lang w:val="en-US"/>
        </w:rPr>
        <w:t>3GPP TSG RAN WG2#NR_AdHoc#2</w:t>
      </w:r>
      <w:r w:rsidRPr="009A3601">
        <w:rPr>
          <w:rFonts w:ascii="Arial" w:eastAsia="宋体" w:hAnsi="Arial" w:cs="Arial"/>
          <w:szCs w:val="24"/>
          <w:lang w:val="en-US"/>
        </w:rPr>
        <w:tab/>
      </w:r>
      <w:r w:rsidR="00EE5A97" w:rsidRPr="00EE5A97">
        <w:rPr>
          <w:rFonts w:ascii="Arial" w:eastAsia="宋体" w:hAnsi="Arial" w:cs="Arial"/>
          <w:szCs w:val="24"/>
          <w:lang w:val="en-US"/>
        </w:rPr>
        <w:t>R2-1706657</w:t>
      </w:r>
    </w:p>
    <w:p w:rsidR="00BF30F9" w:rsidRDefault="009A3601" w:rsidP="001E7642">
      <w:pPr>
        <w:pStyle w:val="3GPPHeader"/>
        <w:tabs>
          <w:tab w:val="left" w:pos="3181"/>
        </w:tabs>
        <w:rPr>
          <w:rFonts w:ascii="Arial" w:eastAsia="宋体" w:hAnsi="Arial" w:cs="Arial"/>
          <w:szCs w:val="24"/>
        </w:rPr>
      </w:pPr>
      <w:r w:rsidRPr="009A3601">
        <w:rPr>
          <w:rFonts w:ascii="Arial" w:eastAsia="宋体" w:hAnsi="Arial" w:cs="Arial"/>
          <w:szCs w:val="24"/>
        </w:rPr>
        <w:t>Qingdao, China, 27 - 29 June, 2017</w:t>
      </w:r>
      <w:r w:rsidR="001E7642">
        <w:rPr>
          <w:rFonts w:ascii="Arial" w:eastAsia="宋体" w:hAnsi="Arial" w:cs="Arial" w:hint="eastAsia"/>
          <w:szCs w:val="24"/>
        </w:rPr>
        <w:t xml:space="preserve">                                  </w:t>
      </w:r>
    </w:p>
    <w:p w:rsidR="009A3601" w:rsidRPr="003E2582" w:rsidRDefault="009A3601" w:rsidP="009A3601">
      <w:pPr>
        <w:pStyle w:val="3GPPHeader"/>
        <w:tabs>
          <w:tab w:val="clear" w:pos="9639"/>
          <w:tab w:val="left" w:pos="3181"/>
        </w:tabs>
        <w:rPr>
          <w:rFonts w:ascii="Arial" w:eastAsia="宋体" w:hAnsi="Arial" w:cs="Arial"/>
          <w:szCs w:val="24"/>
          <w:lang w:val="en-US"/>
        </w:rPr>
      </w:pPr>
    </w:p>
    <w:p w:rsidR="00BF30F9" w:rsidRPr="00647EC4" w:rsidRDefault="00BF30F9">
      <w:pPr>
        <w:pStyle w:val="3GPPHeader"/>
        <w:tabs>
          <w:tab w:val="clear" w:pos="9639"/>
          <w:tab w:val="left" w:pos="3181"/>
        </w:tabs>
        <w:rPr>
          <w:rFonts w:ascii="Arial" w:eastAsiaTheme="minorEastAsia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>Agenda Item:</w:t>
      </w:r>
      <w:r w:rsidRPr="003E2582">
        <w:rPr>
          <w:rFonts w:ascii="Arial" w:hAnsi="Arial" w:cs="Arial"/>
          <w:szCs w:val="24"/>
          <w:lang w:val="en-US"/>
        </w:rPr>
        <w:tab/>
      </w:r>
      <w:r w:rsidR="00FD4F4C" w:rsidRPr="003E2582">
        <w:rPr>
          <w:rFonts w:ascii="Arial" w:hAnsi="Arial" w:cs="Arial"/>
          <w:szCs w:val="24"/>
          <w:lang w:val="en-US"/>
        </w:rPr>
        <w:t>10.2.</w:t>
      </w:r>
      <w:r w:rsidR="00423820">
        <w:rPr>
          <w:rFonts w:ascii="Arial" w:eastAsiaTheme="minorEastAsia" w:hAnsi="Arial" w:cs="Arial" w:hint="eastAsia"/>
          <w:szCs w:val="24"/>
          <w:lang w:val="en-US"/>
        </w:rPr>
        <w:t>5</w:t>
      </w:r>
    </w:p>
    <w:p w:rsidR="00BF30F9" w:rsidRPr="003E2582" w:rsidRDefault="00BF30F9">
      <w:pPr>
        <w:pStyle w:val="3GPPHeader"/>
        <w:rPr>
          <w:rFonts w:ascii="Arial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 xml:space="preserve">Source: </w:t>
      </w:r>
      <w:r w:rsidRPr="003E2582">
        <w:rPr>
          <w:rFonts w:ascii="Arial" w:hAnsi="Arial" w:cs="Arial"/>
          <w:szCs w:val="24"/>
          <w:lang w:val="en-US"/>
        </w:rPr>
        <w:tab/>
      </w:r>
      <w:r w:rsidR="00290D8E" w:rsidRPr="00290D8E">
        <w:rPr>
          <w:rFonts w:ascii="Arial" w:hAnsi="Arial" w:cs="Arial"/>
          <w:szCs w:val="24"/>
        </w:rPr>
        <w:t>ZTE Corporation</w:t>
      </w:r>
    </w:p>
    <w:p w:rsidR="00BF30F9" w:rsidRPr="003E2582" w:rsidRDefault="00BF30F9">
      <w:pPr>
        <w:pStyle w:val="3GPPHeaderArial"/>
        <w:tabs>
          <w:tab w:val="left" w:pos="1701"/>
        </w:tabs>
        <w:rPr>
          <w:b/>
          <w:sz w:val="24"/>
        </w:rPr>
      </w:pPr>
      <w:r w:rsidRPr="003E2582">
        <w:rPr>
          <w:b/>
          <w:sz w:val="24"/>
        </w:rPr>
        <w:t xml:space="preserve">Title:  </w:t>
      </w:r>
      <w:r w:rsidRPr="003E2582">
        <w:rPr>
          <w:b/>
          <w:sz w:val="24"/>
        </w:rPr>
        <w:tab/>
      </w:r>
      <w:bookmarkStart w:id="2" w:name="OLE_LINK7"/>
      <w:r w:rsidR="00423820" w:rsidRPr="00423820">
        <w:rPr>
          <w:b/>
          <w:sz w:val="24"/>
        </w:rPr>
        <w:t>Conside</w:t>
      </w:r>
      <w:r w:rsidR="009164F0">
        <w:rPr>
          <w:rFonts w:eastAsiaTheme="minorEastAsia" w:hint="eastAsia"/>
          <w:b/>
          <w:sz w:val="24"/>
        </w:rPr>
        <w:t>ration</w:t>
      </w:r>
      <w:r w:rsidR="00423820" w:rsidRPr="00423820">
        <w:rPr>
          <w:b/>
          <w:sz w:val="24"/>
        </w:rPr>
        <w:t xml:space="preserve"> on SRB integrity protection failure </w:t>
      </w:r>
    </w:p>
    <w:bookmarkEnd w:id="2"/>
    <w:p w:rsidR="00BF30F9" w:rsidRPr="003E2582" w:rsidRDefault="00BF30F9">
      <w:pPr>
        <w:pStyle w:val="3GPPHeaderArial"/>
        <w:tabs>
          <w:tab w:val="left" w:pos="1701"/>
        </w:tabs>
        <w:rPr>
          <w:rFonts w:eastAsia="宋体"/>
          <w:b/>
          <w:sz w:val="24"/>
        </w:rPr>
      </w:pPr>
    </w:p>
    <w:p w:rsidR="00BF30F9" w:rsidRPr="003E2582" w:rsidRDefault="00BF30F9">
      <w:pPr>
        <w:pStyle w:val="3GPPHeader"/>
        <w:rPr>
          <w:rFonts w:ascii="Arial" w:eastAsia="宋体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>Document for:</w:t>
      </w:r>
      <w:r w:rsidRPr="003E2582"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Pr="003E2582" w:rsidRDefault="00BF30F9">
      <w:pPr>
        <w:pStyle w:val="1"/>
        <w:pBdr>
          <w:top w:val="single" w:sz="12" w:space="2" w:color="auto"/>
        </w:pBdr>
        <w:rPr>
          <w:rFonts w:eastAsia="PMingLiU"/>
          <w:lang w:val="en-US"/>
        </w:rPr>
      </w:pPr>
      <w:r w:rsidRPr="003E2582">
        <w:rPr>
          <w:rFonts w:eastAsia="PMingLiU"/>
          <w:lang w:val="en-US"/>
        </w:rPr>
        <w:t>Introduction</w:t>
      </w:r>
    </w:p>
    <w:p w:rsidR="006C349D" w:rsidRDefault="00F549F0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For EN-</w:t>
      </w:r>
      <w:proofErr w:type="gramStart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DC(</w:t>
      </w:r>
      <w:proofErr w:type="gramEnd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option3), following agreements </w:t>
      </w:r>
      <w:r w:rsidR="000E738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related with </w:t>
      </w:r>
      <w:r w:rsidR="007D6E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SCG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SRB integrity protection failure were made:</w:t>
      </w:r>
    </w:p>
    <w:p w:rsidR="008231D4" w:rsidRDefault="000A7DF8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proofErr w:type="gramStart"/>
      <w:r>
        <w:rPr>
          <w:rFonts w:eastAsiaTheme="minorEastAsia" w:hint="eastAsia"/>
          <w:lang w:eastAsia="zh-CN"/>
        </w:rPr>
        <w:t xml:space="preserve">RAN2#98 </w:t>
      </w:r>
      <w:r w:rsidR="008231D4">
        <w:t>Agreement</w:t>
      </w:r>
      <w:proofErr w:type="gramEnd"/>
      <w:r w:rsidR="008231D4">
        <w:t>: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  <w:rPr>
          <w:rFonts w:eastAsiaTheme="minorEastAsia"/>
          <w:lang w:eastAsia="zh-CN"/>
        </w:rPr>
      </w:pPr>
      <w:r w:rsidRPr="00107395">
        <w:t>Working assumption</w:t>
      </w:r>
      <w:r>
        <w:t xml:space="preserve"> (SCG integrity protection failure case is to be confirmed after SA3 response</w:t>
      </w:r>
      <w:proofErr w:type="gramStart"/>
      <w:r>
        <w:t>) :</w:t>
      </w:r>
      <w:proofErr w:type="gramEnd"/>
      <w:r>
        <w:t xml:space="preserve"> </w:t>
      </w:r>
      <w:r w:rsidRPr="008231D4">
        <w:rPr>
          <w:highlight w:val="yellow"/>
        </w:rPr>
        <w:t>At SCG failure (all cases) only the SCG part of MCG/SCG split bearers should be suspended</w:t>
      </w:r>
      <w:r w:rsidRPr="004368EB">
        <w:t>.</w:t>
      </w:r>
      <w:r>
        <w:t xml:space="preserve"> (Already agreed for the SCG bearer and the SCG SRB)</w:t>
      </w:r>
    </w:p>
    <w:p w:rsidR="008B6A23" w:rsidRPr="008B6A23" w:rsidRDefault="008B6A23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  <w:rPr>
          <w:rFonts w:eastAsiaTheme="minorEastAsia"/>
          <w:lang w:eastAsia="zh-CN"/>
        </w:rPr>
      </w:pPr>
    </w:p>
    <w:p w:rsidR="008231D4" w:rsidRDefault="000A7DF8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rPr>
          <w:rFonts w:eastAsiaTheme="minorEastAsia" w:hint="eastAsia"/>
          <w:lang w:eastAsia="zh-CN"/>
        </w:rPr>
        <w:t xml:space="preserve">RAN2#97bis </w:t>
      </w:r>
      <w:r w:rsidR="008231D4">
        <w:t>Agreements: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 xml:space="preserve">1: </w:t>
      </w:r>
      <w:r w:rsidRPr="007A3FF1">
        <w:rPr>
          <w:highlight w:val="yellow"/>
        </w:rPr>
        <w:t>In LTE-NR DC</w:t>
      </w:r>
      <w:r>
        <w:t xml:space="preserve">, following </w:t>
      </w:r>
      <w:proofErr w:type="spellStart"/>
      <w:r w:rsidRPr="009118E2">
        <w:rPr>
          <w:highlight w:val="yellow"/>
        </w:rPr>
        <w:t>SgNB</w:t>
      </w:r>
      <w:proofErr w:type="spellEnd"/>
      <w:r w:rsidRPr="009118E2">
        <w:rPr>
          <w:highlight w:val="yellow"/>
        </w:rPr>
        <w:t xml:space="preserve"> failure</w:t>
      </w:r>
      <w:r>
        <w:t xml:space="preserve"> cases need to be supported: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>-</w:t>
      </w:r>
      <w:r>
        <w:tab/>
      </w:r>
      <w:proofErr w:type="spellStart"/>
      <w:r w:rsidRPr="00376534">
        <w:t>SgNB</w:t>
      </w:r>
      <w:proofErr w:type="spellEnd"/>
      <w:r w:rsidRPr="00376534">
        <w:t xml:space="preserve"> RLF;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>-</w:t>
      </w:r>
      <w:r>
        <w:tab/>
      </w:r>
      <w:proofErr w:type="spellStart"/>
      <w:r>
        <w:t>SgNB</w:t>
      </w:r>
      <w:proofErr w:type="spellEnd"/>
      <w:r>
        <w:t xml:space="preserve"> change failure;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>-</w:t>
      </w:r>
      <w:r>
        <w:tab/>
        <w:t>exceeding the maximum uplink transmission timing difference (if EN-DC supports the synchronised operation case which is RAN1 decision);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>-</w:t>
      </w:r>
      <w:r>
        <w:tab/>
      </w:r>
      <w:proofErr w:type="spellStart"/>
      <w:r>
        <w:t>SgNB</w:t>
      </w:r>
      <w:proofErr w:type="spellEnd"/>
      <w:r>
        <w:t xml:space="preserve"> configuration failure (only for message on SCG SRB);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>-</w:t>
      </w:r>
      <w:r>
        <w:tab/>
      </w:r>
      <w:proofErr w:type="spellStart"/>
      <w:r w:rsidRPr="008231D4">
        <w:rPr>
          <w:highlight w:val="yellow"/>
        </w:rPr>
        <w:t>SgNB</w:t>
      </w:r>
      <w:proofErr w:type="spellEnd"/>
      <w:r w:rsidRPr="008231D4">
        <w:rPr>
          <w:highlight w:val="yellow"/>
        </w:rPr>
        <w:t xml:space="preserve"> RRC integrity </w:t>
      </w:r>
      <w:proofErr w:type="gramStart"/>
      <w:r w:rsidRPr="008231D4">
        <w:rPr>
          <w:highlight w:val="yellow"/>
        </w:rPr>
        <w:t>check</w:t>
      </w:r>
      <w:proofErr w:type="gramEnd"/>
      <w:r w:rsidRPr="008231D4">
        <w:rPr>
          <w:highlight w:val="yellow"/>
        </w:rPr>
        <w:t xml:space="preserve"> failure;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 xml:space="preserve">2: In LTE-NR DC, the UE shall report the </w:t>
      </w:r>
      <w:proofErr w:type="spellStart"/>
      <w:r>
        <w:t>SCGFailureInformation</w:t>
      </w:r>
      <w:proofErr w:type="spellEnd"/>
      <w:r>
        <w:t xml:space="preserve"> to the MeNB instead of triggering the reestablishment upon </w:t>
      </w:r>
      <w:proofErr w:type="spellStart"/>
      <w:r>
        <w:t>SgNB</w:t>
      </w:r>
      <w:proofErr w:type="spellEnd"/>
      <w:r>
        <w:t xml:space="preserve"> failure.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 xml:space="preserve">3: </w:t>
      </w:r>
      <w:r>
        <w:tab/>
      </w:r>
      <w:r w:rsidRPr="009118E2">
        <w:rPr>
          <w:highlight w:val="yellow"/>
        </w:rPr>
        <w:t xml:space="preserve">Upon </w:t>
      </w:r>
      <w:proofErr w:type="spellStart"/>
      <w:r w:rsidRPr="009118E2">
        <w:rPr>
          <w:highlight w:val="yellow"/>
        </w:rPr>
        <w:t>SgNB</w:t>
      </w:r>
      <w:proofErr w:type="spellEnd"/>
      <w:r w:rsidRPr="009118E2">
        <w:rPr>
          <w:highlight w:val="yellow"/>
        </w:rPr>
        <w:t xml:space="preserve"> failures</w:t>
      </w:r>
      <w:r>
        <w:t>, UE shall: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>-</w:t>
      </w:r>
      <w:r>
        <w:tab/>
        <w:t>Suspend all SCG DRBs and suspend SCG transmission for MCG split DRBs, and SCG split DRBs;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>-</w:t>
      </w:r>
      <w:r>
        <w:tab/>
        <w:t>Suspend direct SCG SRB and SCG transmission for MCG split SRB;</w:t>
      </w:r>
    </w:p>
    <w:p w:rsidR="008231D4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>-</w:t>
      </w:r>
      <w:r>
        <w:tab/>
        <w:t>Reset SCG-MAC;</w:t>
      </w:r>
    </w:p>
    <w:p w:rsidR="008231D4" w:rsidRPr="00B62011" w:rsidRDefault="008231D4" w:rsidP="008231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2" w:left="961"/>
      </w:pPr>
      <w:r>
        <w:t>-</w:t>
      </w:r>
      <w:r>
        <w:tab/>
      </w:r>
      <w:r w:rsidRPr="009118E2">
        <w:t xml:space="preserve">send the </w:t>
      </w:r>
      <w:proofErr w:type="spellStart"/>
      <w:r w:rsidRPr="009118E2">
        <w:t>SCGFailureInformation</w:t>
      </w:r>
      <w:proofErr w:type="spellEnd"/>
      <w:r w:rsidRPr="009118E2">
        <w:t xml:space="preserve"> message to the MeNB with corresponding cause </w:t>
      </w:r>
      <w:proofErr w:type="gramStart"/>
      <w:r w:rsidRPr="009118E2">
        <w:t>values .</w:t>
      </w:r>
      <w:proofErr w:type="gramEnd"/>
    </w:p>
    <w:p w:rsidR="00F549F0" w:rsidRPr="008231D4" w:rsidRDefault="00732D56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/>
          <w:i w:val="0"/>
          <w:sz w:val="22"/>
          <w:szCs w:val="20"/>
          <w:lang w:eastAsia="zh-CN"/>
        </w:rPr>
        <w:t>T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here</w:t>
      </w:r>
      <w:r>
        <w:rPr>
          <w:rFonts w:ascii="Times New Roman" w:eastAsia="宋体" w:hAnsi="Times New Roman"/>
          <w:i w:val="0"/>
          <w:sz w:val="22"/>
          <w:szCs w:val="20"/>
          <w:lang w:eastAsia="zh-CN"/>
        </w:rPr>
        <w:t>’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re still following cases </w:t>
      </w:r>
      <w:r w:rsidR="007A617B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left:</w:t>
      </w:r>
    </w:p>
    <w:p w:rsidR="00F549F0" w:rsidRDefault="007D6E22" w:rsidP="009164F0">
      <w:pPr>
        <w:pStyle w:val="Comments"/>
        <w:numPr>
          <w:ilvl w:val="0"/>
          <w:numId w:val="19"/>
        </w:numPr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SCG</w:t>
      </w:r>
      <w:r w:rsidR="00085EBC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SRB integrity protection failure for option4/7;</w:t>
      </w:r>
    </w:p>
    <w:p w:rsidR="00085EBC" w:rsidRDefault="00085EBC" w:rsidP="009164F0">
      <w:pPr>
        <w:pStyle w:val="Comments"/>
        <w:numPr>
          <w:ilvl w:val="0"/>
          <w:numId w:val="19"/>
        </w:numPr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MCG SRB integrity protection failure for MR-DC;</w:t>
      </w:r>
    </w:p>
    <w:p w:rsidR="00085EBC" w:rsidRDefault="00085EBC" w:rsidP="009164F0">
      <w:pPr>
        <w:pStyle w:val="Comments"/>
        <w:numPr>
          <w:ilvl w:val="0"/>
          <w:numId w:val="19"/>
        </w:numPr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 w:rsidRPr="00085EBC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MCG split SRB integrity protection failure for MR-DC;</w:t>
      </w:r>
    </w:p>
    <w:p w:rsidR="006C349D" w:rsidRPr="003E2582" w:rsidRDefault="007A617B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I</w:t>
      </w:r>
      <w:r w:rsidR="00355D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 this paper we discuss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the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3F7956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NW/UE </w:t>
      </w:r>
      <w:r w:rsidR="003F7956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behavior</w:t>
      </w:r>
      <w:r w:rsidR="003F7956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for above cases.</w:t>
      </w:r>
    </w:p>
    <w:p w:rsidR="006C3E24" w:rsidRPr="003E2582" w:rsidRDefault="007A3FF1" w:rsidP="006C3E24">
      <w:pPr>
        <w:pStyle w:val="1"/>
        <w:rPr>
          <w:rFonts w:eastAsia="宋体"/>
          <w:lang w:val="en-US"/>
        </w:rPr>
      </w:pPr>
      <w:r>
        <w:rPr>
          <w:rFonts w:eastAsia="宋体" w:hint="eastAsia"/>
        </w:rPr>
        <w:t>Discussion</w:t>
      </w:r>
    </w:p>
    <w:p w:rsidR="006C349D" w:rsidRPr="00766513" w:rsidRDefault="00FD60E1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u w:val="single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 xml:space="preserve">1. </w:t>
      </w:r>
      <w:r w:rsidR="004B671F" w:rsidRPr="004B671F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>UE behavior</w:t>
      </w:r>
      <w:r w:rsidR="00E97DF0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>s</w:t>
      </w:r>
      <w:r w:rsidR="004B671F" w:rsidRPr="004B671F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 xml:space="preserve"> when detects </w:t>
      </w:r>
      <w:proofErr w:type="spellStart"/>
      <w:r w:rsidR="004B671F" w:rsidRPr="004B671F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>i</w:t>
      </w:r>
      <w:r w:rsidR="00766513" w:rsidRPr="004B671F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>n</w:t>
      </w:r>
      <w:r w:rsidR="00766513" w:rsidRPr="00766513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>tegrity</w:t>
      </w:r>
      <w:proofErr w:type="spellEnd"/>
      <w:r w:rsidR="00766513" w:rsidRPr="00766513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 xml:space="preserve"> check failure on SCG SRB</w:t>
      </w:r>
      <w:r w:rsidR="00855CE5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 xml:space="preserve"> for option4/7</w:t>
      </w:r>
      <w:r w:rsidR="00A14F60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>:</w:t>
      </w:r>
    </w:p>
    <w:p w:rsidR="009025DB" w:rsidRDefault="009025DB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T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here</w:t>
      </w:r>
      <w:r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’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re 2 options could be considered for this case:</w:t>
      </w:r>
    </w:p>
    <w:p w:rsidR="002F79AA" w:rsidRDefault="009025DB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lastRenderedPageBreak/>
        <w:t>O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ption1: align with the handling of option3, i.e. </w:t>
      </w:r>
      <w:r w:rsidR="00FD2548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trigger SCG failure;</w:t>
      </w:r>
    </w:p>
    <w:p w:rsidR="00FD2548" w:rsidRPr="00A170BC" w:rsidRDefault="00FD2548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O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ption2: considering the SCG direct SRB is just optional, </w:t>
      </w:r>
      <w:r w:rsidR="003E3DE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SCG DRB transmission is not impacted no matter SCG SRB is configured or not, it</w:t>
      </w:r>
      <w:r w:rsidR="003E3DED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’</w:t>
      </w:r>
      <w:r w:rsidR="003E3DE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 possible to remain the SCG DRB running even if integrity check fails on SCG SRB.</w:t>
      </w:r>
    </w:p>
    <w:p w:rsidR="00FA460F" w:rsidRPr="00FA460F" w:rsidRDefault="00FA460F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For prot</w:t>
      </w:r>
      <w:r w:rsidR="003D0E7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ocol simplification, keeping the UE behavior consistent on option3/4/7 is better, i.e. option1 is </w:t>
      </w:r>
      <w:r w:rsidR="003D0E7C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preferred</w:t>
      </w:r>
      <w:r w:rsidR="00FB06A9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</w:p>
    <w:p w:rsidR="007F3C9A" w:rsidRDefault="00FB06A9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Proposal</w:t>
      </w:r>
      <w:r w:rsidR="004B51A9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1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Pr="00FB06A9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For protocol simplification,</w:t>
      </w:r>
      <w:r w:rsidR="007F3C9A" w:rsidRPr="00FB06A9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 w:rsidRPr="00FB06A9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t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he UE behavior on option3/4/7 should be </w:t>
      </w:r>
      <w:r w:rsidR="00D632CB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consistent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for the case of </w:t>
      </w:r>
      <w:r w:rsidRPr="00FB06A9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Integrity check failure on SCG SRB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, i.e.</w:t>
      </w:r>
    </w:p>
    <w:p w:rsidR="007F3C9A" w:rsidRDefault="007F3C9A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 SC</w:t>
      </w:r>
      <w:r w:rsidR="00330268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G failure is triggered due to SCG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RRC integrity check failure</w:t>
      </w:r>
    </w:p>
    <w:p w:rsidR="007F3C9A" w:rsidRDefault="007F3C9A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 UE shall suspend only the SCG part of MCG/SCG split DRBs</w:t>
      </w:r>
    </w:p>
    <w:p w:rsidR="007F3C9A" w:rsidRDefault="007F3C9A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</w:t>
      </w:r>
      <w:r w:rsidRPr="007F3C9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UE shall suspend direct SCG SRB</w:t>
      </w:r>
    </w:p>
    <w:p w:rsidR="007F3C9A" w:rsidRDefault="007F3C9A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 UE shall reset SCG MAC</w:t>
      </w:r>
    </w:p>
    <w:p w:rsidR="007F3C9A" w:rsidRPr="007F3C9A" w:rsidRDefault="007F3C9A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- UE shall 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 xml:space="preserve">send the </w:t>
      </w:r>
      <w:proofErr w:type="spellStart"/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SCGFailureInformation</w:t>
      </w:r>
      <w:proofErr w:type="spellEnd"/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 xml:space="preserve"> message to the M</w:t>
      </w:r>
      <w:r w:rsidR="0027763E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N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 xml:space="preserve"> with corresponding cause values</w:t>
      </w:r>
    </w:p>
    <w:p w:rsidR="007F3C9A" w:rsidRDefault="007F3C9A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8D772D" w:rsidRDefault="00FD60E1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 xml:space="preserve">2. </w:t>
      </w:r>
      <w:r w:rsidR="00D94F01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 xml:space="preserve">NW </w:t>
      </w:r>
      <w:proofErr w:type="spellStart"/>
      <w:r w:rsidR="00D94F01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>behaviours</w:t>
      </w:r>
      <w:proofErr w:type="spellEnd"/>
      <w:r w:rsidR="00D94F01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 xml:space="preserve"> when detects </w:t>
      </w:r>
      <w:r w:rsidR="00D94F01" w:rsidRPr="00D94F01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>integrity protection failure on uplink SCG SRB</w:t>
      </w:r>
    </w:p>
    <w:p w:rsidR="00E8034F" w:rsidRDefault="008D772D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</w:t>
      </w:r>
      <w:r w:rsidR="00E8034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 SN detects </w:t>
      </w:r>
      <w:r w:rsidR="00B90296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integrity protection</w:t>
      </w:r>
      <w:r w:rsidR="00E8034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failure</w:t>
      </w:r>
      <w:r w:rsidR="00B90296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366E2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on </w:t>
      </w:r>
      <w:r w:rsidR="00B90296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SCG SRB</w:t>
      </w:r>
      <w:r w:rsidR="00E8034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5F1914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based on same security consideration, SN should take it as </w:t>
      </w:r>
      <w:r w:rsidR="00EB08E4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SCG failure</w:t>
      </w:r>
      <w:r w:rsidR="005F1914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E840A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and </w:t>
      </w:r>
      <w:r w:rsidR="00E8034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send </w:t>
      </w:r>
      <w:proofErr w:type="spellStart"/>
      <w:r w:rsidR="00E8034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SCGfail</w:t>
      </w:r>
      <w:r w:rsidR="00DA19F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ureIndication</w:t>
      </w:r>
      <w:proofErr w:type="spellEnd"/>
      <w:r w:rsidR="00E8034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to MN</w:t>
      </w:r>
      <w:r w:rsidR="00904307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and UE(via MCG SRB)</w:t>
      </w:r>
      <w:r w:rsidR="00DA19F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with corresponding cause.</w:t>
      </w:r>
      <w:r w:rsidR="004B51A9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</w:p>
    <w:p w:rsidR="004B51A9" w:rsidRDefault="004661FB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Correspondingly </w:t>
      </w:r>
      <w:r w:rsidR="004B51A9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UE shall act the behaviors </w:t>
      </w:r>
      <w:r w:rsidR="009A6E39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in proposal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-</w:t>
      </w:r>
      <w:r w:rsidR="009A6E39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1 if received </w:t>
      </w:r>
      <w:proofErr w:type="spellStart"/>
      <w:r w:rsidR="009A6E39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SCGFailureIndication</w:t>
      </w:r>
      <w:proofErr w:type="spellEnd"/>
      <w:r w:rsidR="009A6E39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from the NW side.</w:t>
      </w:r>
    </w:p>
    <w:p w:rsidR="00E8034F" w:rsidRDefault="00241CBB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Proposal</w:t>
      </w:r>
      <w:r w:rsidR="004B51A9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2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For the uplink</w:t>
      </w:r>
      <w:r w:rsidR="005423F7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of MR-DC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, </w:t>
      </w:r>
      <w:r w:rsidR="00613CB7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if </w:t>
      </w:r>
      <w:r w:rsidR="00613CB7" w:rsidRPr="002456B7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integrity protection failure on SCG SRB is detected by SN</w:t>
      </w:r>
      <w:r w:rsidR="00613CB7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, </w:t>
      </w:r>
      <w:r w:rsidR="009B190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the NW </w:t>
      </w:r>
      <w:r w:rsidR="00110BB4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behaviour</w:t>
      </w:r>
      <w:r w:rsidR="00110BB4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="00E46520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could</w:t>
      </w:r>
      <w:r w:rsidR="00110BB4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="00613CB7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be similar</w:t>
      </w:r>
      <w:r w:rsidR="007C7635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, i.e.</w:t>
      </w:r>
    </w:p>
    <w:p w:rsidR="007C7635" w:rsidRDefault="007C7635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- SCG failure is triggered </w:t>
      </w:r>
    </w:p>
    <w:p w:rsidR="007C7635" w:rsidRDefault="007C7635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- </w:t>
      </w:r>
      <w:r w:rsidR="005423F7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SN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shall suspend only the SCG part of MCG/SCG split DRBs</w:t>
      </w:r>
    </w:p>
    <w:p w:rsidR="007C7635" w:rsidRDefault="007C7635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</w:t>
      </w:r>
      <w:r w:rsidRPr="007F3C9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 w:rsidR="004B7EB7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SN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shall suspend direct SCG SRB</w:t>
      </w:r>
    </w:p>
    <w:p w:rsidR="007C7635" w:rsidRDefault="004B7EB7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 SN</w:t>
      </w:r>
      <w:r w:rsidR="007C7635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shall reset SCG MAC</w:t>
      </w:r>
    </w:p>
    <w:p w:rsidR="007C7635" w:rsidRPr="007F3C9A" w:rsidRDefault="004B7EB7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 SN</w:t>
      </w:r>
      <w:r w:rsidR="007C7635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shall </w:t>
      </w:r>
      <w:r w:rsidR="007C7635"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send SCG</w:t>
      </w:r>
      <w:r w:rsidR="00CF3597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="007C7635"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Failure</w:t>
      </w:r>
      <w:r w:rsidR="00761C50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="007C7635"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In</w:t>
      </w:r>
      <w:r w:rsidR="00ED4133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dication</w:t>
      </w:r>
      <w:r w:rsidR="007C7635"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 xml:space="preserve"> to the M</w:t>
      </w:r>
      <w:r w:rsidR="007C7635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N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and </w:t>
      </w:r>
      <w:proofErr w:type="gramStart"/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UE(</w:t>
      </w:r>
      <w:proofErr w:type="gramEnd"/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via MCG)</w:t>
      </w:r>
      <w:r w:rsidR="004E5837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 xml:space="preserve"> with corresponding cause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.</w:t>
      </w:r>
    </w:p>
    <w:p w:rsidR="00091249" w:rsidRPr="007F3C9A" w:rsidRDefault="00091249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Proposal</w:t>
      </w:r>
      <w:r w:rsidR="004B51A9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3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UE considers SCG failure and acts corresponding behaviours if received 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SCG</w:t>
      </w:r>
      <w:r w:rsidR="00CF3597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Failure</w:t>
      </w:r>
      <w:r w:rsidR="00761C50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In</w:t>
      </w:r>
      <w:r w:rsidR="00673052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dication</w:t>
      </w:r>
      <w:r w:rsidR="002F6896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from the NW side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.</w:t>
      </w:r>
    </w:p>
    <w:p w:rsidR="00766513" w:rsidRPr="00766513" w:rsidRDefault="00766513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7A3FF1" w:rsidRPr="00766513" w:rsidRDefault="00FD60E1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u w:val="single"/>
          <w:lang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 xml:space="preserve">3. </w:t>
      </w:r>
      <w:r w:rsidR="00287F79" w:rsidRPr="004B671F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>UE behavior</w:t>
      </w:r>
      <w:r w:rsidR="00287F79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>s</w:t>
      </w:r>
      <w:r w:rsidR="00287F79" w:rsidRPr="004B671F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 xml:space="preserve"> when detects</w:t>
      </w:r>
      <w:r w:rsidR="007A3FF1" w:rsidRPr="00766513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> </w:t>
      </w:r>
      <w:r w:rsidR="00287F79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>i</w:t>
      </w:r>
      <w:r w:rsidR="007A3FF1" w:rsidRPr="00766513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>ntegrity check failure on MCG SRB:</w:t>
      </w:r>
    </w:p>
    <w:p w:rsidR="007A3FF1" w:rsidRDefault="00175B5C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F</w:t>
      </w:r>
      <w:r w:rsidR="006A10EA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or this case, LTE behaviour should be adopted, i.e. </w:t>
      </w:r>
      <w:r w:rsidR="007A3FF1" w:rsidRPr="007A3FF1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UE sha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ll perform RRC re-establishment.</w:t>
      </w:r>
    </w:p>
    <w:p w:rsidR="00296FB5" w:rsidRDefault="00296FB5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Proposal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4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For the case of i</w:t>
      </w:r>
      <w:r w:rsidRPr="00E6560E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ntegrity check failure on MCG SRB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, UE act as the way of LTE, i.e. considering MCG failure and triggering RRC</w:t>
      </w:r>
      <w:r w:rsidRPr="00E6560E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re-establishment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.</w:t>
      </w:r>
    </w:p>
    <w:p w:rsidR="005975FC" w:rsidRDefault="005975FC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</w:p>
    <w:p w:rsidR="007A3FF1" w:rsidRPr="00766513" w:rsidRDefault="00FD60E1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u w:val="single"/>
          <w:lang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 xml:space="preserve">4. </w:t>
      </w:r>
      <w:r w:rsidR="00A7776F" w:rsidRPr="004B671F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>UE behavior</w:t>
      </w:r>
      <w:r w:rsidR="00A7776F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>s</w:t>
      </w:r>
      <w:r w:rsidR="00A7776F" w:rsidRPr="004B671F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val="en-US" w:eastAsia="zh-CN"/>
        </w:rPr>
        <w:t xml:space="preserve"> when detects</w:t>
      </w:r>
      <w:r w:rsidR="00A7776F" w:rsidRPr="00766513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> </w:t>
      </w:r>
      <w:r w:rsidR="00A7776F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>i</w:t>
      </w:r>
      <w:r w:rsidR="00A7776F" w:rsidRPr="00766513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>ntegrity</w:t>
      </w:r>
      <w:r w:rsidR="007A3FF1" w:rsidRPr="00766513"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 xml:space="preserve"> check failure on MCG split SRB</w:t>
      </w:r>
      <w:r>
        <w:rPr>
          <w:rFonts w:ascii="Times New Roman" w:eastAsia="宋体" w:hAnsi="Times New Roman" w:hint="eastAsia"/>
          <w:b/>
          <w:i w:val="0"/>
          <w:sz w:val="22"/>
          <w:szCs w:val="20"/>
          <w:u w:val="single"/>
          <w:lang w:eastAsia="zh-CN"/>
        </w:rPr>
        <w:t>:</w:t>
      </w:r>
    </w:p>
    <w:p w:rsidR="00403664" w:rsidRDefault="00B22AFF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C</w:t>
      </w:r>
      <w:r w:rsidR="00153DF2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onsidering the duplication is used or not, following 2 cases need to</w:t>
      </w:r>
      <w:r w:rsidR="00403664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be discussed:</w:t>
      </w:r>
    </w:p>
    <w:p w:rsidR="00403664" w:rsidRPr="007B7708" w:rsidRDefault="00630AD8" w:rsidP="009164F0">
      <w:pPr>
        <w:pStyle w:val="Comments"/>
        <w:spacing w:beforeLines="50" w:afterLines="50"/>
        <w:ind w:left="708" w:hangingChars="322" w:hanging="708"/>
        <w:rPr>
          <w:rFonts w:ascii="Times New Roman" w:eastAsia="宋体" w:hAnsi="Times New Roman"/>
          <w:i w:val="0"/>
          <w:sz w:val="22"/>
          <w:szCs w:val="20"/>
          <w:u w:val="single"/>
          <w:lang w:eastAsia="zh-CN"/>
        </w:rPr>
      </w:pPr>
      <w:r w:rsidRPr="007B7708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C</w:t>
      </w:r>
      <w:r w:rsidR="00403664" w:rsidRPr="007B7708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 xml:space="preserve">ase 1: </w:t>
      </w:r>
      <w:r w:rsidR="00655B7A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Integrity check</w:t>
      </w:r>
      <w:r w:rsidR="00153DF2" w:rsidRPr="007B7708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 xml:space="preserve"> </w:t>
      </w:r>
      <w:r w:rsidR="00F97E8A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fails</w:t>
      </w:r>
      <w:r w:rsidR="00AC2D9A" w:rsidRPr="007B7708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 xml:space="preserve"> </w:t>
      </w:r>
      <w:r w:rsidR="00153DF2" w:rsidRPr="007B7708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 xml:space="preserve">on one leg </w:t>
      </w:r>
      <w:r w:rsidR="00B17591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but</w:t>
      </w:r>
      <w:r w:rsidR="00153DF2" w:rsidRPr="007B7708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 xml:space="preserve"> </w:t>
      </w:r>
      <w:r w:rsidR="00F97E8A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successes</w:t>
      </w:r>
      <w:r w:rsidR="00153DF2" w:rsidRPr="007B7708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 xml:space="preserve"> on another leg when d</w:t>
      </w:r>
      <w:r w:rsidR="009F5C4B" w:rsidRPr="007B7708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uplication</w:t>
      </w:r>
      <w:r w:rsidR="00403664" w:rsidRPr="007B7708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 xml:space="preserve"> is enabled</w:t>
      </w:r>
      <w:r w:rsidR="00DA266D" w:rsidRPr="007B7708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;</w:t>
      </w:r>
    </w:p>
    <w:p w:rsidR="007B7708" w:rsidRDefault="0041387E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It</w:t>
      </w:r>
      <w:r>
        <w:rPr>
          <w:rFonts w:ascii="Times New Roman" w:eastAsia="宋体" w:hAnsi="Times New Roman"/>
          <w:i w:val="0"/>
          <w:sz w:val="22"/>
          <w:szCs w:val="20"/>
          <w:lang w:eastAsia="zh-CN"/>
        </w:rPr>
        <w:t>’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s suggested to ask SA3 if case1 exists, if the answer from SA3 is yes, t</w:t>
      </w:r>
      <w:r w:rsidR="007B770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here</w:t>
      </w:r>
      <w:r w:rsidR="007B7708">
        <w:rPr>
          <w:rFonts w:ascii="Times New Roman" w:eastAsia="宋体" w:hAnsi="Times New Roman"/>
          <w:i w:val="0"/>
          <w:sz w:val="22"/>
          <w:szCs w:val="20"/>
          <w:lang w:eastAsia="zh-CN"/>
        </w:rPr>
        <w:t>’</w:t>
      </w:r>
      <w:r w:rsidR="007B770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re 2 </w:t>
      </w:r>
      <w:r w:rsidR="00666F7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possible </w:t>
      </w:r>
      <w:r w:rsidR="00515FF7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options for UE</w:t>
      </w:r>
      <w:r w:rsidR="00515FF7">
        <w:rPr>
          <w:rFonts w:ascii="Times New Roman" w:eastAsia="宋体" w:hAnsi="Times New Roman"/>
          <w:i w:val="0"/>
          <w:sz w:val="22"/>
          <w:szCs w:val="20"/>
          <w:lang w:eastAsia="zh-CN"/>
        </w:rPr>
        <w:t>’</w:t>
      </w:r>
      <w:r w:rsidR="00515FF7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s </w:t>
      </w:r>
      <w:r w:rsidR="007B770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handling for this case:</w:t>
      </w:r>
    </w:p>
    <w:p w:rsidR="007B7708" w:rsidRDefault="007B7708" w:rsidP="009164F0">
      <w:pPr>
        <w:pStyle w:val="Comments"/>
        <w:spacing w:beforeLines="50" w:afterLines="50"/>
        <w:ind w:leftChars="200" w:left="1148" w:hangingChars="322" w:hanging="708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/>
          <w:i w:val="0"/>
          <w:sz w:val="22"/>
          <w:szCs w:val="20"/>
          <w:lang w:eastAsia="zh-CN"/>
        </w:rPr>
        <w:lastRenderedPageBreak/>
        <w:t>O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ption1: </w:t>
      </w:r>
      <w:r w:rsidR="00B139C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The integrity protection could be seen as successful, and d</w:t>
      </w:r>
      <w:r w:rsidR="0075683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iscard the duplication packet </w:t>
      </w:r>
      <w:r w:rsidR="00B139C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which fail</w:t>
      </w:r>
      <w:r w:rsidR="00D11A3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s</w:t>
      </w:r>
      <w:r w:rsidR="00B139C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integrity check;</w:t>
      </w:r>
    </w:p>
    <w:p w:rsidR="00B139C8" w:rsidRDefault="00B139C8" w:rsidP="009164F0">
      <w:pPr>
        <w:pStyle w:val="Comments"/>
        <w:spacing w:beforeLines="50" w:afterLines="50"/>
        <w:ind w:leftChars="200" w:left="1148" w:hangingChars="322" w:hanging="708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/>
          <w:i w:val="0"/>
          <w:sz w:val="22"/>
          <w:szCs w:val="20"/>
          <w:lang w:eastAsia="zh-CN"/>
        </w:rPr>
        <w:t>O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ption2: </w:t>
      </w:r>
      <w:r w:rsidR="00745A80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Act as </w:t>
      </w:r>
      <w:r w:rsidR="00D84107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integrity check failure.</w:t>
      </w:r>
    </w:p>
    <w:p w:rsidR="009C674C" w:rsidRDefault="009C674C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Proposal</w:t>
      </w:r>
      <w:r w:rsidR="00A96E91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5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: Ask SA3 if case1 exists, i.e. Integrity check </w:t>
      </w:r>
      <w:r w:rsidR="00FB354A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fails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on one leg but </w:t>
      </w:r>
      <w:r w:rsidR="00FB354A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successes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on another leg when MCG split SRB is configured and duplication is enabled.</w:t>
      </w:r>
    </w:p>
    <w:p w:rsidR="00F54FBC" w:rsidRDefault="00F54FBC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/>
          <w:i w:val="0"/>
          <w:sz w:val="22"/>
          <w:szCs w:val="20"/>
          <w:lang w:eastAsia="zh-CN"/>
        </w:rPr>
        <w:t>C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onsidering that the transmissions of split SRB on 2 legs are isolated, the leg which fails integrity check probably does not impact to another leg, option1 seems more efficient (will not lead to </w:t>
      </w:r>
      <w:r w:rsidR="00B3402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additional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RRC re-establishment procedure).</w:t>
      </w:r>
    </w:p>
    <w:p w:rsidR="00F54FBC" w:rsidRPr="009C674C" w:rsidRDefault="008D0828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F</w:t>
      </w:r>
      <w:r w:rsidR="00F54FBC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rom the perspective to simplify the protocol and speed the progress, option2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is better.</w:t>
      </w:r>
    </w:p>
    <w:p w:rsidR="009F5C4B" w:rsidRPr="00A03227" w:rsidRDefault="00630AD8" w:rsidP="009164F0">
      <w:pPr>
        <w:pStyle w:val="Comments"/>
        <w:spacing w:beforeLines="50" w:afterLines="50"/>
        <w:ind w:left="708" w:hangingChars="322" w:hanging="708"/>
        <w:rPr>
          <w:rFonts w:ascii="Times New Roman" w:eastAsia="宋体" w:hAnsi="Times New Roman"/>
          <w:i w:val="0"/>
          <w:sz w:val="22"/>
          <w:szCs w:val="20"/>
          <w:u w:val="single"/>
          <w:lang w:eastAsia="zh-CN"/>
        </w:rPr>
      </w:pPr>
      <w:r w:rsidRPr="00A03227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C</w:t>
      </w:r>
      <w:r w:rsidR="00403664" w:rsidRPr="00A03227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 xml:space="preserve">ase 2: </w:t>
      </w:r>
      <w:r w:rsidR="00153DF2" w:rsidRPr="00A03227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 xml:space="preserve">IP failure is detected on either MCG leg or SCG leg when </w:t>
      </w:r>
      <w:r w:rsidR="00403664" w:rsidRPr="00A03227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duplication</w:t>
      </w:r>
      <w:r w:rsidR="009F5C4B" w:rsidRPr="00A03227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 xml:space="preserve"> </w:t>
      </w:r>
      <w:r w:rsidR="00153DF2" w:rsidRPr="00A03227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is not used, or IP failure is detected on both MCG leg and SCG leg when duplication is used;</w:t>
      </w:r>
    </w:p>
    <w:p w:rsidR="007B7708" w:rsidRDefault="00574C19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/>
          <w:i w:val="0"/>
          <w:sz w:val="22"/>
          <w:szCs w:val="20"/>
          <w:lang w:eastAsia="zh-CN"/>
        </w:rPr>
        <w:t>F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or case2, </w:t>
      </w:r>
      <w:r w:rsidR="002D441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it</w:t>
      </w:r>
      <w:r w:rsidR="002D4418">
        <w:rPr>
          <w:rFonts w:ascii="Times New Roman" w:eastAsia="宋体" w:hAnsi="Times New Roman"/>
          <w:i w:val="0"/>
          <w:sz w:val="22"/>
          <w:szCs w:val="20"/>
          <w:lang w:eastAsia="zh-CN"/>
        </w:rPr>
        <w:t>’</w:t>
      </w:r>
      <w:r w:rsidR="002D441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s </w:t>
      </w:r>
      <w:r w:rsidR="00405446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natural</w:t>
      </w:r>
      <w:r w:rsidR="002D441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to align the </w:t>
      </w:r>
      <w:r w:rsidR="00A03227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UE </w:t>
      </w:r>
      <w:r w:rsidR="002D441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action with </w:t>
      </w:r>
      <w:r w:rsidR="003C71DA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the case of integrity check failure on MCG SRB</w:t>
      </w:r>
      <w:r w:rsidR="00376491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.</w:t>
      </w:r>
    </w:p>
    <w:p w:rsidR="00376491" w:rsidRPr="00376491" w:rsidRDefault="003E3FBB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Since the next SA3 meeting starts at August, before </w:t>
      </w:r>
      <w:r w:rsidR="008076F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that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we </w:t>
      </w:r>
      <w:r w:rsidR="008076F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can't get any response from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SA3, </w:t>
      </w:r>
      <w:r w:rsidR="008076F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in order to push the discussion progress of this issue,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a simplified baseline option could be considered. </w:t>
      </w:r>
      <w:r w:rsidR="00FE2674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Combining the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analysis</w:t>
      </w:r>
      <w:r w:rsidR="00FE2674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for case1 and 2, we propose to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align the UE action with the case of IP failure on MCG SRB for both case1 and 2 for simplicity</w:t>
      </w:r>
      <w:r w:rsidR="00804F2A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.</w:t>
      </w:r>
    </w:p>
    <w:p w:rsidR="008D0828" w:rsidRPr="009C674C" w:rsidRDefault="008D0828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Proposal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6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: </w:t>
      </w:r>
      <w:r w:rsidR="00147AFD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For simplicity it's proposed to have a unified UE behaviour for both case 1&amp;2</w:t>
      </w:r>
      <w:r w:rsidR="009C58D9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of MCG split SRB</w:t>
      </w:r>
      <w:r w:rsidR="00147AFD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, i.e.</w:t>
      </w:r>
      <w:r w:rsidR="00147AFD" w:rsidRPr="00147AFD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align with the case of IP failure on MCG SRB</w:t>
      </w:r>
      <w:r w:rsidR="00E7790D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.</w:t>
      </w:r>
    </w:p>
    <w:p w:rsidR="00971A59" w:rsidRPr="00971A59" w:rsidRDefault="00971A59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6C349D" w:rsidRPr="003E2582" w:rsidRDefault="00565736" w:rsidP="006C349D">
      <w:pPr>
        <w:pStyle w:val="1"/>
        <w:rPr>
          <w:rFonts w:eastAsia="宋体"/>
          <w:lang w:val="en-US"/>
        </w:rPr>
      </w:pPr>
      <w:r w:rsidRPr="003E2582">
        <w:rPr>
          <w:rFonts w:eastAsia="宋体" w:hint="eastAsia"/>
          <w:lang w:val="en-US"/>
        </w:rPr>
        <w:t>Conclusion</w:t>
      </w:r>
    </w:p>
    <w:p w:rsidR="006B75EA" w:rsidRPr="006B75EA" w:rsidRDefault="006B75EA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6B75EA">
        <w:rPr>
          <w:rFonts w:ascii="Times New Roman" w:eastAsia="宋体" w:hAnsi="Times New Roman" w:hint="eastAsia"/>
          <w:i w:val="0"/>
          <w:sz w:val="22"/>
          <w:szCs w:val="20"/>
          <w:u w:val="single"/>
          <w:lang w:val="en-US" w:eastAsia="zh-CN"/>
        </w:rPr>
        <w:t xml:space="preserve">UE behaviors when detects </w:t>
      </w:r>
      <w:proofErr w:type="spellStart"/>
      <w:r w:rsidRPr="006B75EA">
        <w:rPr>
          <w:rFonts w:ascii="Times New Roman" w:eastAsia="宋体" w:hAnsi="Times New Roman" w:hint="eastAsia"/>
          <w:i w:val="0"/>
          <w:sz w:val="22"/>
          <w:szCs w:val="20"/>
          <w:u w:val="single"/>
          <w:lang w:val="en-US" w:eastAsia="zh-CN"/>
        </w:rPr>
        <w:t>i</w:t>
      </w:r>
      <w:r w:rsidRPr="006B75EA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ntegrity</w:t>
      </w:r>
      <w:proofErr w:type="spellEnd"/>
      <w:r w:rsidRPr="006B75EA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 xml:space="preserve"> check failure on SCG SRB for option4/7:</w:t>
      </w:r>
    </w:p>
    <w:p w:rsidR="00AE7A5B" w:rsidRDefault="00AE7A5B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Proposal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1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Pr="00FB06A9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For protocol simplification, t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he UE behavior on option3/4/7 should be consistent for the case of </w:t>
      </w:r>
      <w:r w:rsidRPr="00FB06A9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Integrity check failure on SCG SRB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, i.e.</w:t>
      </w:r>
    </w:p>
    <w:p w:rsidR="00AE7A5B" w:rsidRDefault="00AE7A5B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 SCG failure is triggered due to SCG RRC integrity check failure</w:t>
      </w:r>
    </w:p>
    <w:p w:rsidR="00AE7A5B" w:rsidRDefault="00AE7A5B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 UE shall suspend only the SCG part of MCG/SCG split DRBs</w:t>
      </w:r>
    </w:p>
    <w:p w:rsidR="00AE7A5B" w:rsidRDefault="00AE7A5B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</w:t>
      </w:r>
      <w:r w:rsidRPr="007F3C9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UE shall suspend direct SCG SRB</w:t>
      </w:r>
    </w:p>
    <w:p w:rsidR="00AE7A5B" w:rsidRDefault="00AE7A5B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 UE shall reset SCG MAC</w:t>
      </w:r>
    </w:p>
    <w:p w:rsidR="00AE7A5B" w:rsidRPr="007F3C9A" w:rsidRDefault="00AE7A5B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- UE shall 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 xml:space="preserve">send the </w:t>
      </w:r>
      <w:proofErr w:type="spellStart"/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SCGFailureInformation</w:t>
      </w:r>
      <w:proofErr w:type="spellEnd"/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 xml:space="preserve"> message to the M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N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 xml:space="preserve"> with corresponding cause values</w:t>
      </w:r>
    </w:p>
    <w:p w:rsidR="006B75EA" w:rsidRPr="00905D84" w:rsidRDefault="006B75EA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u w:val="single"/>
          <w:lang w:val="en-US" w:eastAsia="zh-CN"/>
        </w:rPr>
      </w:pPr>
    </w:p>
    <w:p w:rsidR="006B75EA" w:rsidRPr="006B75EA" w:rsidRDefault="006B75EA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 w:rsidRPr="006B75EA">
        <w:rPr>
          <w:rFonts w:ascii="Times New Roman" w:eastAsia="宋体" w:hAnsi="Times New Roman" w:hint="eastAsia"/>
          <w:i w:val="0"/>
          <w:sz w:val="22"/>
          <w:szCs w:val="20"/>
          <w:u w:val="single"/>
          <w:lang w:val="en-US" w:eastAsia="zh-CN"/>
        </w:rPr>
        <w:t xml:space="preserve">NW </w:t>
      </w:r>
      <w:proofErr w:type="spellStart"/>
      <w:r w:rsidRPr="006B75EA">
        <w:rPr>
          <w:rFonts w:ascii="Times New Roman" w:eastAsia="宋体" w:hAnsi="Times New Roman" w:hint="eastAsia"/>
          <w:i w:val="0"/>
          <w:sz w:val="22"/>
          <w:szCs w:val="20"/>
          <w:u w:val="single"/>
          <w:lang w:val="en-US" w:eastAsia="zh-CN"/>
        </w:rPr>
        <w:t>behaviours</w:t>
      </w:r>
      <w:proofErr w:type="spellEnd"/>
      <w:r w:rsidRPr="006B75EA">
        <w:rPr>
          <w:rFonts w:ascii="Times New Roman" w:eastAsia="宋体" w:hAnsi="Times New Roman" w:hint="eastAsia"/>
          <w:i w:val="0"/>
          <w:sz w:val="22"/>
          <w:szCs w:val="20"/>
          <w:u w:val="single"/>
          <w:lang w:val="en-US" w:eastAsia="zh-CN"/>
        </w:rPr>
        <w:t xml:space="preserve"> when detects integrity protection failure on uplink SCG SRB</w:t>
      </w:r>
      <w:r>
        <w:rPr>
          <w:rFonts w:ascii="Times New Roman" w:eastAsia="宋体" w:hAnsi="Times New Roman" w:hint="eastAsia"/>
          <w:i w:val="0"/>
          <w:sz w:val="22"/>
          <w:szCs w:val="20"/>
          <w:u w:val="single"/>
          <w:lang w:val="en-US" w:eastAsia="zh-CN"/>
        </w:rPr>
        <w:t>:</w:t>
      </w:r>
    </w:p>
    <w:p w:rsidR="001F0C79" w:rsidRDefault="001F0C79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Proposal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2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For the uplink of MR-DC, if </w:t>
      </w:r>
      <w:r w:rsidRPr="002456B7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integrity protection failure on SCG SRB is detected by SN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, the NW </w:t>
      </w:r>
      <w:r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behaviour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could be similar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, i.e.</w:t>
      </w:r>
    </w:p>
    <w:p w:rsidR="001F0C79" w:rsidRDefault="001F0C79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- SCG failure is triggered </w:t>
      </w:r>
    </w:p>
    <w:p w:rsidR="001F0C79" w:rsidRDefault="001F0C79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 SN shall suspend only the SCG part of MCG/SCG split DRBs</w:t>
      </w:r>
    </w:p>
    <w:p w:rsidR="001F0C79" w:rsidRDefault="001F0C79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</w:t>
      </w:r>
      <w:r w:rsidRPr="007F3C9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SN shall suspend direct SCG SRB</w:t>
      </w:r>
    </w:p>
    <w:p w:rsidR="001F0C79" w:rsidRDefault="001F0C79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 SN shall reset SCG MAC</w:t>
      </w:r>
    </w:p>
    <w:p w:rsidR="001F0C79" w:rsidRPr="007F3C9A" w:rsidRDefault="001F0C79" w:rsidP="009164F0">
      <w:pPr>
        <w:pStyle w:val="Comments"/>
        <w:spacing w:beforeLines="50" w:afterLines="50"/>
        <w:ind w:leftChars="200" w:left="44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- SN shall 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send SCG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Failure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In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dication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 xml:space="preserve"> to the M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N and </w:t>
      </w:r>
      <w:proofErr w:type="gramStart"/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UE(</w:t>
      </w:r>
      <w:proofErr w:type="gramEnd"/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via MCG)</w:t>
      </w:r>
      <w:r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 xml:space="preserve"> with corresponding cause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.</w:t>
      </w:r>
    </w:p>
    <w:p w:rsidR="001F0C79" w:rsidRPr="007F3C9A" w:rsidRDefault="001F0C79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lastRenderedPageBreak/>
        <w:t>Proposal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3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UE considers SCG failure and acts corresponding behaviours if received 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SCG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Failure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</w:t>
      </w:r>
      <w:r w:rsidRPr="007F3C9A">
        <w:rPr>
          <w:rFonts w:ascii="Times New Roman" w:eastAsia="宋体" w:hAnsi="Times New Roman"/>
          <w:b/>
          <w:i w:val="0"/>
          <w:sz w:val="22"/>
          <w:szCs w:val="20"/>
          <w:lang w:eastAsia="zh-CN"/>
        </w:rPr>
        <w:t>In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dication from the NW side.</w:t>
      </w:r>
    </w:p>
    <w:p w:rsidR="00091249" w:rsidRPr="00164338" w:rsidRDefault="00091249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</w:p>
    <w:p w:rsidR="00091249" w:rsidRPr="00091249" w:rsidRDefault="00091249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u w:val="single"/>
          <w:lang w:eastAsia="zh-CN"/>
        </w:rPr>
      </w:pPr>
      <w:r w:rsidRPr="00091249">
        <w:rPr>
          <w:rFonts w:ascii="Times New Roman" w:eastAsia="宋体" w:hAnsi="Times New Roman" w:hint="eastAsia"/>
          <w:i w:val="0"/>
          <w:sz w:val="22"/>
          <w:szCs w:val="20"/>
          <w:u w:val="single"/>
          <w:lang w:val="en-US" w:eastAsia="zh-CN"/>
        </w:rPr>
        <w:t>UE behaviors when detects</w:t>
      </w:r>
      <w:r w:rsidRPr="00091249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 integrity check failure on MCG SRB:</w:t>
      </w:r>
    </w:p>
    <w:p w:rsidR="00456D49" w:rsidRDefault="00456D49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Proposal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4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For the case of i</w:t>
      </w:r>
      <w:r w:rsidRPr="00E6560E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ntegrity check failure on MCG SRB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, UE act as the way of LTE, i.e. </w:t>
      </w:r>
      <w:r w:rsidR="00296FB5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considering MCG failure and 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triggering RRC</w:t>
      </w:r>
      <w:r w:rsidRPr="00E6560E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re-establishment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.</w:t>
      </w:r>
    </w:p>
    <w:p w:rsidR="00091249" w:rsidRPr="00456D49" w:rsidRDefault="00091249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eastAsia="zh-CN"/>
        </w:rPr>
      </w:pPr>
    </w:p>
    <w:p w:rsidR="00091249" w:rsidRPr="00091249" w:rsidRDefault="00091249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 w:rsidRPr="00091249">
        <w:rPr>
          <w:rFonts w:ascii="Times New Roman" w:eastAsia="宋体" w:hAnsi="Times New Roman" w:hint="eastAsia"/>
          <w:i w:val="0"/>
          <w:sz w:val="22"/>
          <w:szCs w:val="20"/>
          <w:u w:val="single"/>
          <w:lang w:val="en-US" w:eastAsia="zh-CN"/>
        </w:rPr>
        <w:t>UE behaviors when detects</w:t>
      </w:r>
      <w:r w:rsidRPr="00091249"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 integrity check failure on MCG split SRB</w:t>
      </w:r>
      <w:r>
        <w:rPr>
          <w:rFonts w:ascii="Times New Roman" w:eastAsia="宋体" w:hAnsi="Times New Roman" w:hint="eastAsia"/>
          <w:i w:val="0"/>
          <w:sz w:val="22"/>
          <w:szCs w:val="20"/>
          <w:u w:val="single"/>
          <w:lang w:eastAsia="zh-CN"/>
        </w:rPr>
        <w:t>:</w:t>
      </w:r>
    </w:p>
    <w:p w:rsidR="00DD1B9B" w:rsidRDefault="00DD1B9B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Proposal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5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: Ask SA3 if case1 exists, i.e. Integrity check 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fails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on one leg but 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successes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on another leg when MCG split SRB is configured and duplication is enabled.</w:t>
      </w:r>
    </w:p>
    <w:p w:rsidR="001F0C79" w:rsidRPr="009C674C" w:rsidRDefault="001F0C79" w:rsidP="009164F0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eastAsia="zh-CN"/>
        </w:rPr>
      </w:pP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Proposal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6</w:t>
      </w:r>
      <w:r w:rsidRPr="009C674C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For simplicity it's proposed to have a unified UE behaviour for both case 1&amp;2 of MCG split SRB, i.e.</w:t>
      </w:r>
      <w:r w:rsidRPr="00147AFD"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 xml:space="preserve"> align with the case of IP failure on MCG SRB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eastAsia="zh-CN"/>
        </w:rPr>
        <w:t>.</w:t>
      </w:r>
    </w:p>
    <w:p w:rsidR="006C349D" w:rsidRPr="005B1BBB" w:rsidRDefault="006C349D" w:rsidP="009164F0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</w:p>
    <w:bookmarkEnd w:id="0"/>
    <w:bookmarkEnd w:id="1"/>
    <w:p w:rsidR="00BF30F9" w:rsidRPr="003E2582" w:rsidRDefault="00BF30F9">
      <w:pPr>
        <w:pStyle w:val="1"/>
        <w:rPr>
          <w:rFonts w:eastAsia="PMingLiU"/>
          <w:lang w:val="en-US"/>
        </w:rPr>
      </w:pPr>
      <w:r w:rsidRPr="003E2582">
        <w:rPr>
          <w:rFonts w:eastAsia="PMingLiU"/>
          <w:lang w:val="en-US"/>
        </w:rPr>
        <w:t>Reference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</w:pPr>
      <w:r w:rsidRPr="003E2582">
        <w:t>[1]</w:t>
      </w:r>
      <w:r w:rsidR="005B366A" w:rsidRPr="003E2582">
        <w:t xml:space="preserve"> 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  <w:rPr>
          <w:rFonts w:eastAsia="宋体"/>
        </w:rPr>
      </w:pPr>
    </w:p>
    <w:sectPr w:rsidR="00BF30F9" w:rsidRPr="003E2582" w:rsidSect="00BF30F9">
      <w:pgSz w:w="12240" w:h="15840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DD1" w:rsidRDefault="007E1DD1" w:rsidP="00A01287">
      <w:pPr>
        <w:spacing w:after="0"/>
      </w:pPr>
      <w:r>
        <w:separator/>
      </w:r>
    </w:p>
  </w:endnote>
  <w:endnote w:type="continuationSeparator" w:id="0">
    <w:p w:rsidR="007E1DD1" w:rsidRDefault="007E1DD1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DD1" w:rsidRDefault="007E1DD1" w:rsidP="00A01287">
      <w:pPr>
        <w:spacing w:after="0"/>
      </w:pPr>
      <w:r>
        <w:separator/>
      </w:r>
    </w:p>
  </w:footnote>
  <w:footnote w:type="continuationSeparator" w:id="0">
    <w:p w:rsidR="007E1DD1" w:rsidRDefault="007E1DD1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B06220"/>
    <w:multiLevelType w:val="multilevel"/>
    <w:tmpl w:val="5AB446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7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8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7F74B2"/>
    <w:multiLevelType w:val="hybridMultilevel"/>
    <w:tmpl w:val="808CE006"/>
    <w:lvl w:ilvl="0" w:tplc="CBF8622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0"/>
  </w:num>
  <w:num w:numId="8">
    <w:abstractNumId w:val="6"/>
  </w:num>
  <w:num w:numId="9">
    <w:abstractNumId w:val="5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C99"/>
    <w:rsid w:val="00000DFA"/>
    <w:rsid w:val="0000192F"/>
    <w:rsid w:val="00001FF2"/>
    <w:rsid w:val="0000276E"/>
    <w:rsid w:val="00004B94"/>
    <w:rsid w:val="0000564B"/>
    <w:rsid w:val="000065B9"/>
    <w:rsid w:val="000074DB"/>
    <w:rsid w:val="000100B5"/>
    <w:rsid w:val="00011CD6"/>
    <w:rsid w:val="0001275E"/>
    <w:rsid w:val="00012844"/>
    <w:rsid w:val="00012DE8"/>
    <w:rsid w:val="0001431D"/>
    <w:rsid w:val="00016B2D"/>
    <w:rsid w:val="00016C92"/>
    <w:rsid w:val="00023D31"/>
    <w:rsid w:val="00025C9E"/>
    <w:rsid w:val="00026810"/>
    <w:rsid w:val="00027156"/>
    <w:rsid w:val="000300B2"/>
    <w:rsid w:val="00031586"/>
    <w:rsid w:val="0003253E"/>
    <w:rsid w:val="00032C44"/>
    <w:rsid w:val="000333D8"/>
    <w:rsid w:val="00033B9B"/>
    <w:rsid w:val="00034AD7"/>
    <w:rsid w:val="00035593"/>
    <w:rsid w:val="00036556"/>
    <w:rsid w:val="00037163"/>
    <w:rsid w:val="000371D0"/>
    <w:rsid w:val="000378D5"/>
    <w:rsid w:val="00037B06"/>
    <w:rsid w:val="000436AF"/>
    <w:rsid w:val="0004394D"/>
    <w:rsid w:val="00045381"/>
    <w:rsid w:val="000454A2"/>
    <w:rsid w:val="000500D7"/>
    <w:rsid w:val="000504F8"/>
    <w:rsid w:val="000507A1"/>
    <w:rsid w:val="000513BD"/>
    <w:rsid w:val="000513F9"/>
    <w:rsid w:val="00051E62"/>
    <w:rsid w:val="00052E47"/>
    <w:rsid w:val="000532D6"/>
    <w:rsid w:val="000532E6"/>
    <w:rsid w:val="000532F4"/>
    <w:rsid w:val="00053C4E"/>
    <w:rsid w:val="000553A0"/>
    <w:rsid w:val="000556BF"/>
    <w:rsid w:val="000559FA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5043"/>
    <w:rsid w:val="00065536"/>
    <w:rsid w:val="00065635"/>
    <w:rsid w:val="00065BAB"/>
    <w:rsid w:val="00065BD2"/>
    <w:rsid w:val="00066472"/>
    <w:rsid w:val="00067411"/>
    <w:rsid w:val="00070002"/>
    <w:rsid w:val="000706A4"/>
    <w:rsid w:val="00070721"/>
    <w:rsid w:val="00070C71"/>
    <w:rsid w:val="00070F60"/>
    <w:rsid w:val="00071221"/>
    <w:rsid w:val="0007468F"/>
    <w:rsid w:val="0007522A"/>
    <w:rsid w:val="00076614"/>
    <w:rsid w:val="00076F68"/>
    <w:rsid w:val="00077201"/>
    <w:rsid w:val="00080401"/>
    <w:rsid w:val="00081129"/>
    <w:rsid w:val="00082475"/>
    <w:rsid w:val="00082C9E"/>
    <w:rsid w:val="00082ED5"/>
    <w:rsid w:val="000830E1"/>
    <w:rsid w:val="00083676"/>
    <w:rsid w:val="000840CA"/>
    <w:rsid w:val="000847C0"/>
    <w:rsid w:val="00084E19"/>
    <w:rsid w:val="00084E73"/>
    <w:rsid w:val="00084FAC"/>
    <w:rsid w:val="00085131"/>
    <w:rsid w:val="000852A3"/>
    <w:rsid w:val="00085928"/>
    <w:rsid w:val="00085EBC"/>
    <w:rsid w:val="000865DF"/>
    <w:rsid w:val="00087085"/>
    <w:rsid w:val="000876C8"/>
    <w:rsid w:val="000901FB"/>
    <w:rsid w:val="000908DA"/>
    <w:rsid w:val="00091249"/>
    <w:rsid w:val="00092E9B"/>
    <w:rsid w:val="00093744"/>
    <w:rsid w:val="00095341"/>
    <w:rsid w:val="00097367"/>
    <w:rsid w:val="00097F57"/>
    <w:rsid w:val="000A16B8"/>
    <w:rsid w:val="000A226A"/>
    <w:rsid w:val="000A3E5D"/>
    <w:rsid w:val="000A3F12"/>
    <w:rsid w:val="000A46B3"/>
    <w:rsid w:val="000A6959"/>
    <w:rsid w:val="000A6C8F"/>
    <w:rsid w:val="000A7762"/>
    <w:rsid w:val="000A7DF8"/>
    <w:rsid w:val="000B0758"/>
    <w:rsid w:val="000B0ABB"/>
    <w:rsid w:val="000B23DE"/>
    <w:rsid w:val="000B267A"/>
    <w:rsid w:val="000B2A63"/>
    <w:rsid w:val="000B2B46"/>
    <w:rsid w:val="000B4027"/>
    <w:rsid w:val="000B426F"/>
    <w:rsid w:val="000B47F6"/>
    <w:rsid w:val="000B4A82"/>
    <w:rsid w:val="000B789B"/>
    <w:rsid w:val="000C0B80"/>
    <w:rsid w:val="000C19E8"/>
    <w:rsid w:val="000C1A70"/>
    <w:rsid w:val="000C1B9E"/>
    <w:rsid w:val="000C1C21"/>
    <w:rsid w:val="000C2657"/>
    <w:rsid w:val="000C2FE1"/>
    <w:rsid w:val="000C3993"/>
    <w:rsid w:val="000C3F2C"/>
    <w:rsid w:val="000C5C1F"/>
    <w:rsid w:val="000C66E8"/>
    <w:rsid w:val="000C7874"/>
    <w:rsid w:val="000C7C36"/>
    <w:rsid w:val="000C7F36"/>
    <w:rsid w:val="000D058D"/>
    <w:rsid w:val="000D16F3"/>
    <w:rsid w:val="000D28AA"/>
    <w:rsid w:val="000D2FA2"/>
    <w:rsid w:val="000D6292"/>
    <w:rsid w:val="000D6F97"/>
    <w:rsid w:val="000D7DCC"/>
    <w:rsid w:val="000D7F7E"/>
    <w:rsid w:val="000D7FA4"/>
    <w:rsid w:val="000E0EE1"/>
    <w:rsid w:val="000E0F84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38E"/>
    <w:rsid w:val="000E75B8"/>
    <w:rsid w:val="000E7F94"/>
    <w:rsid w:val="000F13B9"/>
    <w:rsid w:val="000F1F2B"/>
    <w:rsid w:val="000F287F"/>
    <w:rsid w:val="000F452F"/>
    <w:rsid w:val="000F4AC2"/>
    <w:rsid w:val="000F5883"/>
    <w:rsid w:val="000F5D11"/>
    <w:rsid w:val="00100574"/>
    <w:rsid w:val="00102BF2"/>
    <w:rsid w:val="00104763"/>
    <w:rsid w:val="00106FE1"/>
    <w:rsid w:val="0011053C"/>
    <w:rsid w:val="00110BB4"/>
    <w:rsid w:val="00111192"/>
    <w:rsid w:val="00111848"/>
    <w:rsid w:val="00111AD3"/>
    <w:rsid w:val="001123E4"/>
    <w:rsid w:val="00112556"/>
    <w:rsid w:val="001125C1"/>
    <w:rsid w:val="00112868"/>
    <w:rsid w:val="0011361D"/>
    <w:rsid w:val="0011361F"/>
    <w:rsid w:val="00113B45"/>
    <w:rsid w:val="00113CB9"/>
    <w:rsid w:val="001142B0"/>
    <w:rsid w:val="00114FB7"/>
    <w:rsid w:val="0011672F"/>
    <w:rsid w:val="00116E5F"/>
    <w:rsid w:val="0011763A"/>
    <w:rsid w:val="0012036B"/>
    <w:rsid w:val="00120A20"/>
    <w:rsid w:val="00121E90"/>
    <w:rsid w:val="00122D16"/>
    <w:rsid w:val="00123B9A"/>
    <w:rsid w:val="00125313"/>
    <w:rsid w:val="00125355"/>
    <w:rsid w:val="00125859"/>
    <w:rsid w:val="00127879"/>
    <w:rsid w:val="00131E9F"/>
    <w:rsid w:val="00132650"/>
    <w:rsid w:val="00132CCD"/>
    <w:rsid w:val="00133352"/>
    <w:rsid w:val="0013709C"/>
    <w:rsid w:val="0013726C"/>
    <w:rsid w:val="00140CD0"/>
    <w:rsid w:val="00141133"/>
    <w:rsid w:val="001432BA"/>
    <w:rsid w:val="001432BD"/>
    <w:rsid w:val="0014372E"/>
    <w:rsid w:val="00143F0B"/>
    <w:rsid w:val="00143F1A"/>
    <w:rsid w:val="00145E18"/>
    <w:rsid w:val="0014779B"/>
    <w:rsid w:val="00147AFD"/>
    <w:rsid w:val="0015228F"/>
    <w:rsid w:val="00153D40"/>
    <w:rsid w:val="00153DF2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4338"/>
    <w:rsid w:val="001659B5"/>
    <w:rsid w:val="00165E0C"/>
    <w:rsid w:val="00170AB3"/>
    <w:rsid w:val="00170AD4"/>
    <w:rsid w:val="00170F9D"/>
    <w:rsid w:val="00171020"/>
    <w:rsid w:val="001710B5"/>
    <w:rsid w:val="00171297"/>
    <w:rsid w:val="00171D7F"/>
    <w:rsid w:val="0017204D"/>
    <w:rsid w:val="00175B5C"/>
    <w:rsid w:val="00177C16"/>
    <w:rsid w:val="001801B1"/>
    <w:rsid w:val="001810ED"/>
    <w:rsid w:val="00181B82"/>
    <w:rsid w:val="00181C51"/>
    <w:rsid w:val="00182210"/>
    <w:rsid w:val="0018405D"/>
    <w:rsid w:val="00184387"/>
    <w:rsid w:val="00184B4E"/>
    <w:rsid w:val="00184D82"/>
    <w:rsid w:val="00185038"/>
    <w:rsid w:val="00185C80"/>
    <w:rsid w:val="0018731D"/>
    <w:rsid w:val="00190141"/>
    <w:rsid w:val="0019021A"/>
    <w:rsid w:val="0019062A"/>
    <w:rsid w:val="00190864"/>
    <w:rsid w:val="00190BEC"/>
    <w:rsid w:val="00194F65"/>
    <w:rsid w:val="001963F6"/>
    <w:rsid w:val="00196D55"/>
    <w:rsid w:val="0019708E"/>
    <w:rsid w:val="00197796"/>
    <w:rsid w:val="001A30C5"/>
    <w:rsid w:val="001A46A8"/>
    <w:rsid w:val="001A5377"/>
    <w:rsid w:val="001A55D7"/>
    <w:rsid w:val="001A5EA1"/>
    <w:rsid w:val="001A6484"/>
    <w:rsid w:val="001A699C"/>
    <w:rsid w:val="001A707B"/>
    <w:rsid w:val="001A7A72"/>
    <w:rsid w:val="001B07AF"/>
    <w:rsid w:val="001B0BB1"/>
    <w:rsid w:val="001B11AF"/>
    <w:rsid w:val="001B2267"/>
    <w:rsid w:val="001B2413"/>
    <w:rsid w:val="001B2970"/>
    <w:rsid w:val="001B2C4A"/>
    <w:rsid w:val="001B45C2"/>
    <w:rsid w:val="001B61B4"/>
    <w:rsid w:val="001B665F"/>
    <w:rsid w:val="001B693E"/>
    <w:rsid w:val="001B7474"/>
    <w:rsid w:val="001B7D70"/>
    <w:rsid w:val="001C17CB"/>
    <w:rsid w:val="001C1D6F"/>
    <w:rsid w:val="001C6E8D"/>
    <w:rsid w:val="001C76DB"/>
    <w:rsid w:val="001D2673"/>
    <w:rsid w:val="001D2BBD"/>
    <w:rsid w:val="001D3496"/>
    <w:rsid w:val="001D3BEB"/>
    <w:rsid w:val="001D3D4F"/>
    <w:rsid w:val="001D3FD8"/>
    <w:rsid w:val="001D4394"/>
    <w:rsid w:val="001D4CC2"/>
    <w:rsid w:val="001D532D"/>
    <w:rsid w:val="001D635A"/>
    <w:rsid w:val="001D638F"/>
    <w:rsid w:val="001D798B"/>
    <w:rsid w:val="001D7B33"/>
    <w:rsid w:val="001E1A61"/>
    <w:rsid w:val="001E1BD4"/>
    <w:rsid w:val="001E2263"/>
    <w:rsid w:val="001E3120"/>
    <w:rsid w:val="001E4D10"/>
    <w:rsid w:val="001E4E2C"/>
    <w:rsid w:val="001E6A6C"/>
    <w:rsid w:val="001E7642"/>
    <w:rsid w:val="001E7967"/>
    <w:rsid w:val="001F0631"/>
    <w:rsid w:val="001F0755"/>
    <w:rsid w:val="001F0A2F"/>
    <w:rsid w:val="001F0C79"/>
    <w:rsid w:val="001F185D"/>
    <w:rsid w:val="001F254F"/>
    <w:rsid w:val="001F2C97"/>
    <w:rsid w:val="001F45E1"/>
    <w:rsid w:val="001F4641"/>
    <w:rsid w:val="001F58D7"/>
    <w:rsid w:val="001F657F"/>
    <w:rsid w:val="001F66C6"/>
    <w:rsid w:val="001F66F2"/>
    <w:rsid w:val="001F69BD"/>
    <w:rsid w:val="001F74FF"/>
    <w:rsid w:val="002006D1"/>
    <w:rsid w:val="00200852"/>
    <w:rsid w:val="00200A4C"/>
    <w:rsid w:val="0020106C"/>
    <w:rsid w:val="00202224"/>
    <w:rsid w:val="002031BC"/>
    <w:rsid w:val="002036B7"/>
    <w:rsid w:val="002039B8"/>
    <w:rsid w:val="00205B7C"/>
    <w:rsid w:val="002061C2"/>
    <w:rsid w:val="00207092"/>
    <w:rsid w:val="0020795C"/>
    <w:rsid w:val="002106F5"/>
    <w:rsid w:val="002118C8"/>
    <w:rsid w:val="00211DFA"/>
    <w:rsid w:val="00213B8D"/>
    <w:rsid w:val="00213E5F"/>
    <w:rsid w:val="00213EE0"/>
    <w:rsid w:val="0021433C"/>
    <w:rsid w:val="002154A8"/>
    <w:rsid w:val="002171D6"/>
    <w:rsid w:val="002202A6"/>
    <w:rsid w:val="002206F8"/>
    <w:rsid w:val="0022198C"/>
    <w:rsid w:val="00225DDB"/>
    <w:rsid w:val="00226D2E"/>
    <w:rsid w:val="0022712F"/>
    <w:rsid w:val="00230511"/>
    <w:rsid w:val="0023185B"/>
    <w:rsid w:val="0023193A"/>
    <w:rsid w:val="00231AED"/>
    <w:rsid w:val="00234924"/>
    <w:rsid w:val="00237E3F"/>
    <w:rsid w:val="002408D9"/>
    <w:rsid w:val="00240A58"/>
    <w:rsid w:val="00241CBB"/>
    <w:rsid w:val="00243585"/>
    <w:rsid w:val="00244310"/>
    <w:rsid w:val="002448B8"/>
    <w:rsid w:val="002456B7"/>
    <w:rsid w:val="002508C0"/>
    <w:rsid w:val="00251433"/>
    <w:rsid w:val="00252F20"/>
    <w:rsid w:val="00253CB5"/>
    <w:rsid w:val="00254304"/>
    <w:rsid w:val="002548DD"/>
    <w:rsid w:val="002551D3"/>
    <w:rsid w:val="00256837"/>
    <w:rsid w:val="002575C7"/>
    <w:rsid w:val="00262274"/>
    <w:rsid w:val="00262E87"/>
    <w:rsid w:val="0026589B"/>
    <w:rsid w:val="002664D4"/>
    <w:rsid w:val="0027022C"/>
    <w:rsid w:val="00271181"/>
    <w:rsid w:val="002714FB"/>
    <w:rsid w:val="00271BDA"/>
    <w:rsid w:val="0027281F"/>
    <w:rsid w:val="00275177"/>
    <w:rsid w:val="002767B7"/>
    <w:rsid w:val="00277018"/>
    <w:rsid w:val="00277287"/>
    <w:rsid w:val="0027763E"/>
    <w:rsid w:val="0027765C"/>
    <w:rsid w:val="002804EE"/>
    <w:rsid w:val="002805A8"/>
    <w:rsid w:val="00280FB4"/>
    <w:rsid w:val="00281624"/>
    <w:rsid w:val="002853B0"/>
    <w:rsid w:val="00285AA6"/>
    <w:rsid w:val="00285CCB"/>
    <w:rsid w:val="00287F79"/>
    <w:rsid w:val="00290D89"/>
    <w:rsid w:val="00290D8E"/>
    <w:rsid w:val="00290FD5"/>
    <w:rsid w:val="002915D2"/>
    <w:rsid w:val="002921E6"/>
    <w:rsid w:val="002924F1"/>
    <w:rsid w:val="00294308"/>
    <w:rsid w:val="002951DD"/>
    <w:rsid w:val="00296FB5"/>
    <w:rsid w:val="00297769"/>
    <w:rsid w:val="00297AF5"/>
    <w:rsid w:val="002A0F16"/>
    <w:rsid w:val="002A12F0"/>
    <w:rsid w:val="002A38A2"/>
    <w:rsid w:val="002A4373"/>
    <w:rsid w:val="002A45DF"/>
    <w:rsid w:val="002A516C"/>
    <w:rsid w:val="002A659F"/>
    <w:rsid w:val="002A7330"/>
    <w:rsid w:val="002A7B94"/>
    <w:rsid w:val="002B0591"/>
    <w:rsid w:val="002B1755"/>
    <w:rsid w:val="002B1D29"/>
    <w:rsid w:val="002B2456"/>
    <w:rsid w:val="002B29A5"/>
    <w:rsid w:val="002B41B9"/>
    <w:rsid w:val="002B5A09"/>
    <w:rsid w:val="002B7232"/>
    <w:rsid w:val="002B7F8E"/>
    <w:rsid w:val="002C099E"/>
    <w:rsid w:val="002C15C1"/>
    <w:rsid w:val="002C2155"/>
    <w:rsid w:val="002C22F8"/>
    <w:rsid w:val="002C36AA"/>
    <w:rsid w:val="002C4E83"/>
    <w:rsid w:val="002C5452"/>
    <w:rsid w:val="002C57C5"/>
    <w:rsid w:val="002C5E5B"/>
    <w:rsid w:val="002C5E8B"/>
    <w:rsid w:val="002C780D"/>
    <w:rsid w:val="002D18A4"/>
    <w:rsid w:val="002D4418"/>
    <w:rsid w:val="002D4F52"/>
    <w:rsid w:val="002D556D"/>
    <w:rsid w:val="002D56F9"/>
    <w:rsid w:val="002D687B"/>
    <w:rsid w:val="002E02B2"/>
    <w:rsid w:val="002E0579"/>
    <w:rsid w:val="002E095A"/>
    <w:rsid w:val="002E1EBE"/>
    <w:rsid w:val="002E3D87"/>
    <w:rsid w:val="002E47B1"/>
    <w:rsid w:val="002E54E0"/>
    <w:rsid w:val="002E57A8"/>
    <w:rsid w:val="002E5F59"/>
    <w:rsid w:val="002E701C"/>
    <w:rsid w:val="002E7455"/>
    <w:rsid w:val="002F009D"/>
    <w:rsid w:val="002F0FF9"/>
    <w:rsid w:val="002F1119"/>
    <w:rsid w:val="002F1F36"/>
    <w:rsid w:val="002F297B"/>
    <w:rsid w:val="002F4120"/>
    <w:rsid w:val="002F6003"/>
    <w:rsid w:val="002F6896"/>
    <w:rsid w:val="002F6EA1"/>
    <w:rsid w:val="002F79AA"/>
    <w:rsid w:val="00300FE8"/>
    <w:rsid w:val="0030275D"/>
    <w:rsid w:val="003036C7"/>
    <w:rsid w:val="00303A12"/>
    <w:rsid w:val="00303A59"/>
    <w:rsid w:val="00305AA3"/>
    <w:rsid w:val="00306D54"/>
    <w:rsid w:val="00307B3E"/>
    <w:rsid w:val="003104D6"/>
    <w:rsid w:val="00310D8E"/>
    <w:rsid w:val="0031164E"/>
    <w:rsid w:val="00312D77"/>
    <w:rsid w:val="003132F2"/>
    <w:rsid w:val="00313B97"/>
    <w:rsid w:val="00313EE5"/>
    <w:rsid w:val="00314974"/>
    <w:rsid w:val="003156EA"/>
    <w:rsid w:val="003173E6"/>
    <w:rsid w:val="00317B17"/>
    <w:rsid w:val="003214EC"/>
    <w:rsid w:val="0032560C"/>
    <w:rsid w:val="00326527"/>
    <w:rsid w:val="003273F2"/>
    <w:rsid w:val="00330268"/>
    <w:rsid w:val="00330501"/>
    <w:rsid w:val="00330C33"/>
    <w:rsid w:val="00330E8E"/>
    <w:rsid w:val="00331EB7"/>
    <w:rsid w:val="0033285A"/>
    <w:rsid w:val="00332896"/>
    <w:rsid w:val="003339C2"/>
    <w:rsid w:val="00333D99"/>
    <w:rsid w:val="00333F9D"/>
    <w:rsid w:val="00336B9E"/>
    <w:rsid w:val="00336DD9"/>
    <w:rsid w:val="00337359"/>
    <w:rsid w:val="003417B5"/>
    <w:rsid w:val="00341947"/>
    <w:rsid w:val="00342356"/>
    <w:rsid w:val="00342FEB"/>
    <w:rsid w:val="003437B1"/>
    <w:rsid w:val="00343D30"/>
    <w:rsid w:val="003449AA"/>
    <w:rsid w:val="00346A6C"/>
    <w:rsid w:val="003508EA"/>
    <w:rsid w:val="00351226"/>
    <w:rsid w:val="0035283B"/>
    <w:rsid w:val="00353CF0"/>
    <w:rsid w:val="003540DD"/>
    <w:rsid w:val="00354842"/>
    <w:rsid w:val="0035536A"/>
    <w:rsid w:val="00355927"/>
    <w:rsid w:val="00355D82"/>
    <w:rsid w:val="003575E4"/>
    <w:rsid w:val="00360B11"/>
    <w:rsid w:val="00362CFD"/>
    <w:rsid w:val="00364316"/>
    <w:rsid w:val="003657B6"/>
    <w:rsid w:val="003660E6"/>
    <w:rsid w:val="00366E23"/>
    <w:rsid w:val="00367117"/>
    <w:rsid w:val="0036729C"/>
    <w:rsid w:val="003706F4"/>
    <w:rsid w:val="00371493"/>
    <w:rsid w:val="00372642"/>
    <w:rsid w:val="003733DB"/>
    <w:rsid w:val="00376491"/>
    <w:rsid w:val="00376639"/>
    <w:rsid w:val="00376AC1"/>
    <w:rsid w:val="003772D7"/>
    <w:rsid w:val="0037759B"/>
    <w:rsid w:val="003815D9"/>
    <w:rsid w:val="00381D19"/>
    <w:rsid w:val="00382E24"/>
    <w:rsid w:val="003838E7"/>
    <w:rsid w:val="00383A4B"/>
    <w:rsid w:val="0038404A"/>
    <w:rsid w:val="003853A5"/>
    <w:rsid w:val="00386334"/>
    <w:rsid w:val="00386F4C"/>
    <w:rsid w:val="0038734B"/>
    <w:rsid w:val="003876BD"/>
    <w:rsid w:val="00387CF9"/>
    <w:rsid w:val="0039191C"/>
    <w:rsid w:val="00391958"/>
    <w:rsid w:val="00391C6C"/>
    <w:rsid w:val="003922F3"/>
    <w:rsid w:val="003927CE"/>
    <w:rsid w:val="00392F11"/>
    <w:rsid w:val="00393315"/>
    <w:rsid w:val="0039351F"/>
    <w:rsid w:val="003935D8"/>
    <w:rsid w:val="00393852"/>
    <w:rsid w:val="00393872"/>
    <w:rsid w:val="00394C74"/>
    <w:rsid w:val="00395A14"/>
    <w:rsid w:val="00396216"/>
    <w:rsid w:val="0039653A"/>
    <w:rsid w:val="00397A52"/>
    <w:rsid w:val="003A0E86"/>
    <w:rsid w:val="003A2077"/>
    <w:rsid w:val="003A64AE"/>
    <w:rsid w:val="003A6C14"/>
    <w:rsid w:val="003A6FEA"/>
    <w:rsid w:val="003B1F95"/>
    <w:rsid w:val="003B399C"/>
    <w:rsid w:val="003B411C"/>
    <w:rsid w:val="003B4FFA"/>
    <w:rsid w:val="003B62F0"/>
    <w:rsid w:val="003B7192"/>
    <w:rsid w:val="003C03A9"/>
    <w:rsid w:val="003C0A05"/>
    <w:rsid w:val="003C2001"/>
    <w:rsid w:val="003C380D"/>
    <w:rsid w:val="003C3B37"/>
    <w:rsid w:val="003C3B77"/>
    <w:rsid w:val="003C416D"/>
    <w:rsid w:val="003C5D86"/>
    <w:rsid w:val="003C6593"/>
    <w:rsid w:val="003C71DA"/>
    <w:rsid w:val="003D09FE"/>
    <w:rsid w:val="003D0E7C"/>
    <w:rsid w:val="003D1C3D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D7A5C"/>
    <w:rsid w:val="003E123A"/>
    <w:rsid w:val="003E201F"/>
    <w:rsid w:val="003E2582"/>
    <w:rsid w:val="003E2936"/>
    <w:rsid w:val="003E2B50"/>
    <w:rsid w:val="003E3DED"/>
    <w:rsid w:val="003E3FBB"/>
    <w:rsid w:val="003E49FB"/>
    <w:rsid w:val="003E53D9"/>
    <w:rsid w:val="003E6147"/>
    <w:rsid w:val="003E64EE"/>
    <w:rsid w:val="003E67B0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3F7956"/>
    <w:rsid w:val="004003D8"/>
    <w:rsid w:val="00400428"/>
    <w:rsid w:val="00403664"/>
    <w:rsid w:val="004036CE"/>
    <w:rsid w:val="00403B30"/>
    <w:rsid w:val="004049B0"/>
    <w:rsid w:val="00404EDA"/>
    <w:rsid w:val="00405446"/>
    <w:rsid w:val="004112DF"/>
    <w:rsid w:val="00411A0E"/>
    <w:rsid w:val="0041387E"/>
    <w:rsid w:val="00414235"/>
    <w:rsid w:val="004144E7"/>
    <w:rsid w:val="004148CC"/>
    <w:rsid w:val="00416768"/>
    <w:rsid w:val="00416FA0"/>
    <w:rsid w:val="0042024A"/>
    <w:rsid w:val="0042073B"/>
    <w:rsid w:val="00420F79"/>
    <w:rsid w:val="004234E5"/>
    <w:rsid w:val="00423820"/>
    <w:rsid w:val="004242C7"/>
    <w:rsid w:val="00424B0A"/>
    <w:rsid w:val="00426654"/>
    <w:rsid w:val="00426694"/>
    <w:rsid w:val="004312B0"/>
    <w:rsid w:val="00432341"/>
    <w:rsid w:val="00433E10"/>
    <w:rsid w:val="0043486C"/>
    <w:rsid w:val="00434E18"/>
    <w:rsid w:val="004351AD"/>
    <w:rsid w:val="00435BA3"/>
    <w:rsid w:val="00435E8B"/>
    <w:rsid w:val="0043618A"/>
    <w:rsid w:val="004410B7"/>
    <w:rsid w:val="00441738"/>
    <w:rsid w:val="004440B7"/>
    <w:rsid w:val="004520B4"/>
    <w:rsid w:val="004525EE"/>
    <w:rsid w:val="004527D4"/>
    <w:rsid w:val="00452B49"/>
    <w:rsid w:val="00454222"/>
    <w:rsid w:val="00455EAD"/>
    <w:rsid w:val="00455F7D"/>
    <w:rsid w:val="00456520"/>
    <w:rsid w:val="004565FE"/>
    <w:rsid w:val="00456D49"/>
    <w:rsid w:val="00457EB6"/>
    <w:rsid w:val="0046314C"/>
    <w:rsid w:val="00463E61"/>
    <w:rsid w:val="0046429C"/>
    <w:rsid w:val="00465935"/>
    <w:rsid w:val="00465E12"/>
    <w:rsid w:val="004661FB"/>
    <w:rsid w:val="00466925"/>
    <w:rsid w:val="00467723"/>
    <w:rsid w:val="004707EB"/>
    <w:rsid w:val="00471923"/>
    <w:rsid w:val="00472417"/>
    <w:rsid w:val="00474653"/>
    <w:rsid w:val="00474C58"/>
    <w:rsid w:val="00475708"/>
    <w:rsid w:val="00475DA2"/>
    <w:rsid w:val="004761E1"/>
    <w:rsid w:val="0047666C"/>
    <w:rsid w:val="004766D7"/>
    <w:rsid w:val="00477426"/>
    <w:rsid w:val="00477466"/>
    <w:rsid w:val="00477994"/>
    <w:rsid w:val="00480F8F"/>
    <w:rsid w:val="0048142C"/>
    <w:rsid w:val="00481FDC"/>
    <w:rsid w:val="0048368A"/>
    <w:rsid w:val="00483B27"/>
    <w:rsid w:val="00483B9F"/>
    <w:rsid w:val="004840D3"/>
    <w:rsid w:val="00485079"/>
    <w:rsid w:val="004850D8"/>
    <w:rsid w:val="00490C9E"/>
    <w:rsid w:val="0049147B"/>
    <w:rsid w:val="00491EF9"/>
    <w:rsid w:val="0049298D"/>
    <w:rsid w:val="004932D1"/>
    <w:rsid w:val="00495073"/>
    <w:rsid w:val="0049574D"/>
    <w:rsid w:val="00496051"/>
    <w:rsid w:val="004A2DBD"/>
    <w:rsid w:val="004A4288"/>
    <w:rsid w:val="004A456B"/>
    <w:rsid w:val="004A50A5"/>
    <w:rsid w:val="004A7341"/>
    <w:rsid w:val="004A7557"/>
    <w:rsid w:val="004A795F"/>
    <w:rsid w:val="004A7D41"/>
    <w:rsid w:val="004B1901"/>
    <w:rsid w:val="004B3540"/>
    <w:rsid w:val="004B4733"/>
    <w:rsid w:val="004B4C0C"/>
    <w:rsid w:val="004B4DD9"/>
    <w:rsid w:val="004B51A9"/>
    <w:rsid w:val="004B653A"/>
    <w:rsid w:val="004B671F"/>
    <w:rsid w:val="004B6EBA"/>
    <w:rsid w:val="004B7438"/>
    <w:rsid w:val="004B7984"/>
    <w:rsid w:val="004B7EB7"/>
    <w:rsid w:val="004B7F23"/>
    <w:rsid w:val="004C141E"/>
    <w:rsid w:val="004C1878"/>
    <w:rsid w:val="004C1E0D"/>
    <w:rsid w:val="004C31F9"/>
    <w:rsid w:val="004C425E"/>
    <w:rsid w:val="004C4FA4"/>
    <w:rsid w:val="004C596B"/>
    <w:rsid w:val="004C7A47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6497"/>
    <w:rsid w:val="004D7633"/>
    <w:rsid w:val="004E0336"/>
    <w:rsid w:val="004E036E"/>
    <w:rsid w:val="004E2C22"/>
    <w:rsid w:val="004E2E55"/>
    <w:rsid w:val="004E371F"/>
    <w:rsid w:val="004E4554"/>
    <w:rsid w:val="004E5056"/>
    <w:rsid w:val="004E50AA"/>
    <w:rsid w:val="004E5837"/>
    <w:rsid w:val="004E65D1"/>
    <w:rsid w:val="004E7E17"/>
    <w:rsid w:val="004F083A"/>
    <w:rsid w:val="004F11AF"/>
    <w:rsid w:val="004F1B79"/>
    <w:rsid w:val="004F2551"/>
    <w:rsid w:val="004F31B1"/>
    <w:rsid w:val="004F3C8B"/>
    <w:rsid w:val="004F4D2A"/>
    <w:rsid w:val="004F6C6C"/>
    <w:rsid w:val="004F7906"/>
    <w:rsid w:val="004F79B9"/>
    <w:rsid w:val="004F7E8D"/>
    <w:rsid w:val="00500C5D"/>
    <w:rsid w:val="00501DC8"/>
    <w:rsid w:val="005022C7"/>
    <w:rsid w:val="005026CA"/>
    <w:rsid w:val="0050361C"/>
    <w:rsid w:val="00504E96"/>
    <w:rsid w:val="00505D2C"/>
    <w:rsid w:val="00505F43"/>
    <w:rsid w:val="00506297"/>
    <w:rsid w:val="005108BD"/>
    <w:rsid w:val="00510D21"/>
    <w:rsid w:val="005123A1"/>
    <w:rsid w:val="00513843"/>
    <w:rsid w:val="00513AE9"/>
    <w:rsid w:val="005143B1"/>
    <w:rsid w:val="0051520A"/>
    <w:rsid w:val="00515DD2"/>
    <w:rsid w:val="00515FF7"/>
    <w:rsid w:val="00516C5A"/>
    <w:rsid w:val="00516D81"/>
    <w:rsid w:val="005208C2"/>
    <w:rsid w:val="005209FB"/>
    <w:rsid w:val="00520BD2"/>
    <w:rsid w:val="005212F1"/>
    <w:rsid w:val="00521D0D"/>
    <w:rsid w:val="00523247"/>
    <w:rsid w:val="00523DCE"/>
    <w:rsid w:val="00524011"/>
    <w:rsid w:val="0052457C"/>
    <w:rsid w:val="005256CF"/>
    <w:rsid w:val="00525935"/>
    <w:rsid w:val="00525D43"/>
    <w:rsid w:val="00526E54"/>
    <w:rsid w:val="00527307"/>
    <w:rsid w:val="00527E08"/>
    <w:rsid w:val="00530886"/>
    <w:rsid w:val="00530950"/>
    <w:rsid w:val="005334BE"/>
    <w:rsid w:val="005337A5"/>
    <w:rsid w:val="00533E3C"/>
    <w:rsid w:val="00534A76"/>
    <w:rsid w:val="00535730"/>
    <w:rsid w:val="005358AC"/>
    <w:rsid w:val="00535E92"/>
    <w:rsid w:val="00536244"/>
    <w:rsid w:val="00537ECE"/>
    <w:rsid w:val="00540C72"/>
    <w:rsid w:val="00540D07"/>
    <w:rsid w:val="00541123"/>
    <w:rsid w:val="00541446"/>
    <w:rsid w:val="00541EAC"/>
    <w:rsid w:val="005423F7"/>
    <w:rsid w:val="00545548"/>
    <w:rsid w:val="00546925"/>
    <w:rsid w:val="00546FCF"/>
    <w:rsid w:val="00547F97"/>
    <w:rsid w:val="005515E3"/>
    <w:rsid w:val="005516E8"/>
    <w:rsid w:val="00554A75"/>
    <w:rsid w:val="0055626F"/>
    <w:rsid w:val="00556DEF"/>
    <w:rsid w:val="0055782F"/>
    <w:rsid w:val="00557D35"/>
    <w:rsid w:val="0056077B"/>
    <w:rsid w:val="0056141D"/>
    <w:rsid w:val="00563616"/>
    <w:rsid w:val="00564E49"/>
    <w:rsid w:val="00565736"/>
    <w:rsid w:val="00565B87"/>
    <w:rsid w:val="00566989"/>
    <w:rsid w:val="00567652"/>
    <w:rsid w:val="00567C00"/>
    <w:rsid w:val="0057045E"/>
    <w:rsid w:val="00572562"/>
    <w:rsid w:val="00572DDF"/>
    <w:rsid w:val="005737B7"/>
    <w:rsid w:val="00573A43"/>
    <w:rsid w:val="00574C19"/>
    <w:rsid w:val="005777C5"/>
    <w:rsid w:val="0057783C"/>
    <w:rsid w:val="00577D80"/>
    <w:rsid w:val="00580C6C"/>
    <w:rsid w:val="0058374D"/>
    <w:rsid w:val="005849CE"/>
    <w:rsid w:val="00584D29"/>
    <w:rsid w:val="00585DDB"/>
    <w:rsid w:val="00586088"/>
    <w:rsid w:val="00586EA8"/>
    <w:rsid w:val="0058758D"/>
    <w:rsid w:val="00592A1A"/>
    <w:rsid w:val="00593184"/>
    <w:rsid w:val="00593850"/>
    <w:rsid w:val="00595764"/>
    <w:rsid w:val="00596EFD"/>
    <w:rsid w:val="00597085"/>
    <w:rsid w:val="005974CE"/>
    <w:rsid w:val="005975FC"/>
    <w:rsid w:val="005A04C8"/>
    <w:rsid w:val="005A13A6"/>
    <w:rsid w:val="005A483C"/>
    <w:rsid w:val="005A5307"/>
    <w:rsid w:val="005A5A05"/>
    <w:rsid w:val="005A625D"/>
    <w:rsid w:val="005A6FBD"/>
    <w:rsid w:val="005A7966"/>
    <w:rsid w:val="005A79EA"/>
    <w:rsid w:val="005B0316"/>
    <w:rsid w:val="005B13DF"/>
    <w:rsid w:val="005B1821"/>
    <w:rsid w:val="005B1BBB"/>
    <w:rsid w:val="005B224D"/>
    <w:rsid w:val="005B236A"/>
    <w:rsid w:val="005B2981"/>
    <w:rsid w:val="005B3472"/>
    <w:rsid w:val="005B366A"/>
    <w:rsid w:val="005B44C7"/>
    <w:rsid w:val="005B6A58"/>
    <w:rsid w:val="005C00A4"/>
    <w:rsid w:val="005C0294"/>
    <w:rsid w:val="005C0996"/>
    <w:rsid w:val="005C1204"/>
    <w:rsid w:val="005C251F"/>
    <w:rsid w:val="005C30B9"/>
    <w:rsid w:val="005C31E5"/>
    <w:rsid w:val="005C3F9C"/>
    <w:rsid w:val="005C4345"/>
    <w:rsid w:val="005C58EA"/>
    <w:rsid w:val="005C6D8C"/>
    <w:rsid w:val="005D274D"/>
    <w:rsid w:val="005D2EE7"/>
    <w:rsid w:val="005D3A4A"/>
    <w:rsid w:val="005D4550"/>
    <w:rsid w:val="005D4C84"/>
    <w:rsid w:val="005D6A8D"/>
    <w:rsid w:val="005E01EA"/>
    <w:rsid w:val="005E0828"/>
    <w:rsid w:val="005E0AA6"/>
    <w:rsid w:val="005E115A"/>
    <w:rsid w:val="005E1764"/>
    <w:rsid w:val="005E22F9"/>
    <w:rsid w:val="005E248A"/>
    <w:rsid w:val="005E357D"/>
    <w:rsid w:val="005E362B"/>
    <w:rsid w:val="005E3AAE"/>
    <w:rsid w:val="005E3E98"/>
    <w:rsid w:val="005E421D"/>
    <w:rsid w:val="005E4FC9"/>
    <w:rsid w:val="005E6414"/>
    <w:rsid w:val="005E7341"/>
    <w:rsid w:val="005E7A9B"/>
    <w:rsid w:val="005F0B50"/>
    <w:rsid w:val="005F106D"/>
    <w:rsid w:val="005F1914"/>
    <w:rsid w:val="005F3012"/>
    <w:rsid w:val="005F430F"/>
    <w:rsid w:val="005F6D37"/>
    <w:rsid w:val="005F7849"/>
    <w:rsid w:val="005F7C6D"/>
    <w:rsid w:val="005F7DAE"/>
    <w:rsid w:val="0060062C"/>
    <w:rsid w:val="0060108E"/>
    <w:rsid w:val="006012AA"/>
    <w:rsid w:val="00605B7D"/>
    <w:rsid w:val="00610306"/>
    <w:rsid w:val="0061094D"/>
    <w:rsid w:val="0061130F"/>
    <w:rsid w:val="00612108"/>
    <w:rsid w:val="00612B99"/>
    <w:rsid w:val="00613CB7"/>
    <w:rsid w:val="0061486A"/>
    <w:rsid w:val="0061668A"/>
    <w:rsid w:val="00616D31"/>
    <w:rsid w:val="00617BEF"/>
    <w:rsid w:val="00620C5C"/>
    <w:rsid w:val="006215DA"/>
    <w:rsid w:val="00621F56"/>
    <w:rsid w:val="00622E43"/>
    <w:rsid w:val="0062535E"/>
    <w:rsid w:val="0062538C"/>
    <w:rsid w:val="006278B7"/>
    <w:rsid w:val="00630AD8"/>
    <w:rsid w:val="0063260D"/>
    <w:rsid w:val="00632A18"/>
    <w:rsid w:val="00632F5E"/>
    <w:rsid w:val="00633340"/>
    <w:rsid w:val="00635E94"/>
    <w:rsid w:val="006370A3"/>
    <w:rsid w:val="006374E5"/>
    <w:rsid w:val="0063777C"/>
    <w:rsid w:val="00637B6B"/>
    <w:rsid w:val="00640176"/>
    <w:rsid w:val="00640345"/>
    <w:rsid w:val="00642CA2"/>
    <w:rsid w:val="006432D6"/>
    <w:rsid w:val="00643E64"/>
    <w:rsid w:val="00644577"/>
    <w:rsid w:val="00644B0E"/>
    <w:rsid w:val="0064510D"/>
    <w:rsid w:val="006464CC"/>
    <w:rsid w:val="00647677"/>
    <w:rsid w:val="0064789D"/>
    <w:rsid w:val="00647EC4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B7A"/>
    <w:rsid w:val="00655E7A"/>
    <w:rsid w:val="00656A7C"/>
    <w:rsid w:val="00656E23"/>
    <w:rsid w:val="0066270B"/>
    <w:rsid w:val="00662816"/>
    <w:rsid w:val="00663BF1"/>
    <w:rsid w:val="00665526"/>
    <w:rsid w:val="00665A97"/>
    <w:rsid w:val="00665E1F"/>
    <w:rsid w:val="00666394"/>
    <w:rsid w:val="00666839"/>
    <w:rsid w:val="00666A58"/>
    <w:rsid w:val="00666F79"/>
    <w:rsid w:val="0066749A"/>
    <w:rsid w:val="00667882"/>
    <w:rsid w:val="00667E35"/>
    <w:rsid w:val="0067021E"/>
    <w:rsid w:val="00670B5B"/>
    <w:rsid w:val="00672AEE"/>
    <w:rsid w:val="00673052"/>
    <w:rsid w:val="006742BE"/>
    <w:rsid w:val="00674BFA"/>
    <w:rsid w:val="00675A6C"/>
    <w:rsid w:val="006768E4"/>
    <w:rsid w:val="00676928"/>
    <w:rsid w:val="006813DD"/>
    <w:rsid w:val="00681826"/>
    <w:rsid w:val="006824CF"/>
    <w:rsid w:val="006829DA"/>
    <w:rsid w:val="00683688"/>
    <w:rsid w:val="00683B6A"/>
    <w:rsid w:val="00685776"/>
    <w:rsid w:val="00686EF8"/>
    <w:rsid w:val="006879A7"/>
    <w:rsid w:val="00690402"/>
    <w:rsid w:val="0069559A"/>
    <w:rsid w:val="006955D5"/>
    <w:rsid w:val="00695832"/>
    <w:rsid w:val="00695A28"/>
    <w:rsid w:val="00695AF2"/>
    <w:rsid w:val="00696F73"/>
    <w:rsid w:val="006A0C2A"/>
    <w:rsid w:val="006A10EA"/>
    <w:rsid w:val="006A1692"/>
    <w:rsid w:val="006A1B6B"/>
    <w:rsid w:val="006A2BD4"/>
    <w:rsid w:val="006A3B8D"/>
    <w:rsid w:val="006A4820"/>
    <w:rsid w:val="006A4B97"/>
    <w:rsid w:val="006A522E"/>
    <w:rsid w:val="006A5D3D"/>
    <w:rsid w:val="006A5F2E"/>
    <w:rsid w:val="006A5F53"/>
    <w:rsid w:val="006A7D20"/>
    <w:rsid w:val="006A7F75"/>
    <w:rsid w:val="006B1451"/>
    <w:rsid w:val="006B2AE3"/>
    <w:rsid w:val="006B2CC5"/>
    <w:rsid w:val="006B2D6F"/>
    <w:rsid w:val="006B3205"/>
    <w:rsid w:val="006B444D"/>
    <w:rsid w:val="006B4995"/>
    <w:rsid w:val="006B557E"/>
    <w:rsid w:val="006B561C"/>
    <w:rsid w:val="006B699D"/>
    <w:rsid w:val="006B75EA"/>
    <w:rsid w:val="006B78CC"/>
    <w:rsid w:val="006C0332"/>
    <w:rsid w:val="006C0FDB"/>
    <w:rsid w:val="006C1472"/>
    <w:rsid w:val="006C2EB3"/>
    <w:rsid w:val="006C349D"/>
    <w:rsid w:val="006C3904"/>
    <w:rsid w:val="006C3E24"/>
    <w:rsid w:val="006C3E5C"/>
    <w:rsid w:val="006C455B"/>
    <w:rsid w:val="006C45D0"/>
    <w:rsid w:val="006C4653"/>
    <w:rsid w:val="006C7975"/>
    <w:rsid w:val="006D0416"/>
    <w:rsid w:val="006D06DA"/>
    <w:rsid w:val="006D0A7D"/>
    <w:rsid w:val="006D36F2"/>
    <w:rsid w:val="006D522A"/>
    <w:rsid w:val="006D612E"/>
    <w:rsid w:val="006D6189"/>
    <w:rsid w:val="006D6A21"/>
    <w:rsid w:val="006D770A"/>
    <w:rsid w:val="006E452F"/>
    <w:rsid w:val="006E4984"/>
    <w:rsid w:val="006E50CE"/>
    <w:rsid w:val="006E58CC"/>
    <w:rsid w:val="006E5C55"/>
    <w:rsid w:val="006E5E5A"/>
    <w:rsid w:val="006E645F"/>
    <w:rsid w:val="006E73D7"/>
    <w:rsid w:val="006E7416"/>
    <w:rsid w:val="006F0C23"/>
    <w:rsid w:val="006F0E48"/>
    <w:rsid w:val="006F2942"/>
    <w:rsid w:val="006F2C37"/>
    <w:rsid w:val="006F2F9C"/>
    <w:rsid w:val="006F411F"/>
    <w:rsid w:val="006F484A"/>
    <w:rsid w:val="006F5E3A"/>
    <w:rsid w:val="006F783A"/>
    <w:rsid w:val="006F789A"/>
    <w:rsid w:val="006F7A45"/>
    <w:rsid w:val="00702AE3"/>
    <w:rsid w:val="00703D93"/>
    <w:rsid w:val="00704147"/>
    <w:rsid w:val="0070424D"/>
    <w:rsid w:val="00704E5A"/>
    <w:rsid w:val="0070573F"/>
    <w:rsid w:val="00705902"/>
    <w:rsid w:val="007071C9"/>
    <w:rsid w:val="007079EC"/>
    <w:rsid w:val="007122C8"/>
    <w:rsid w:val="007139C7"/>
    <w:rsid w:val="00714057"/>
    <w:rsid w:val="00714987"/>
    <w:rsid w:val="0071563C"/>
    <w:rsid w:val="00716E05"/>
    <w:rsid w:val="007179F4"/>
    <w:rsid w:val="0072013C"/>
    <w:rsid w:val="00720990"/>
    <w:rsid w:val="00724FE2"/>
    <w:rsid w:val="00725F7C"/>
    <w:rsid w:val="00726866"/>
    <w:rsid w:val="00726C30"/>
    <w:rsid w:val="00730DEB"/>
    <w:rsid w:val="0073113E"/>
    <w:rsid w:val="0073170A"/>
    <w:rsid w:val="00732AC1"/>
    <w:rsid w:val="00732D56"/>
    <w:rsid w:val="00732EC1"/>
    <w:rsid w:val="00732FE6"/>
    <w:rsid w:val="0073332A"/>
    <w:rsid w:val="0073384B"/>
    <w:rsid w:val="00733939"/>
    <w:rsid w:val="0073414C"/>
    <w:rsid w:val="00737065"/>
    <w:rsid w:val="00737688"/>
    <w:rsid w:val="00740772"/>
    <w:rsid w:val="00741E89"/>
    <w:rsid w:val="0074236F"/>
    <w:rsid w:val="00742E28"/>
    <w:rsid w:val="0074365C"/>
    <w:rsid w:val="00743C31"/>
    <w:rsid w:val="007454D4"/>
    <w:rsid w:val="00745A80"/>
    <w:rsid w:val="00746789"/>
    <w:rsid w:val="00746A4C"/>
    <w:rsid w:val="007471E3"/>
    <w:rsid w:val="007502E2"/>
    <w:rsid w:val="00751147"/>
    <w:rsid w:val="00751223"/>
    <w:rsid w:val="00751D77"/>
    <w:rsid w:val="00752E41"/>
    <w:rsid w:val="00753ABC"/>
    <w:rsid w:val="00755DB9"/>
    <w:rsid w:val="00756839"/>
    <w:rsid w:val="00756EC0"/>
    <w:rsid w:val="007575AE"/>
    <w:rsid w:val="007575F4"/>
    <w:rsid w:val="00761C50"/>
    <w:rsid w:val="00761CB5"/>
    <w:rsid w:val="00762DAE"/>
    <w:rsid w:val="00762DFF"/>
    <w:rsid w:val="0076567F"/>
    <w:rsid w:val="00766513"/>
    <w:rsid w:val="007679CF"/>
    <w:rsid w:val="00767EF4"/>
    <w:rsid w:val="00770EEE"/>
    <w:rsid w:val="0077140E"/>
    <w:rsid w:val="00772C5D"/>
    <w:rsid w:val="00772EF6"/>
    <w:rsid w:val="00773843"/>
    <w:rsid w:val="00774656"/>
    <w:rsid w:val="007757E2"/>
    <w:rsid w:val="00776121"/>
    <w:rsid w:val="00776A55"/>
    <w:rsid w:val="00776C3A"/>
    <w:rsid w:val="007771EB"/>
    <w:rsid w:val="0077745F"/>
    <w:rsid w:val="007801B5"/>
    <w:rsid w:val="0078049C"/>
    <w:rsid w:val="007807BD"/>
    <w:rsid w:val="007819C9"/>
    <w:rsid w:val="007822D8"/>
    <w:rsid w:val="00786385"/>
    <w:rsid w:val="0078668F"/>
    <w:rsid w:val="00787B0E"/>
    <w:rsid w:val="007906A7"/>
    <w:rsid w:val="00790824"/>
    <w:rsid w:val="00790E5F"/>
    <w:rsid w:val="00791F76"/>
    <w:rsid w:val="007928A6"/>
    <w:rsid w:val="00792DB8"/>
    <w:rsid w:val="00793457"/>
    <w:rsid w:val="00793992"/>
    <w:rsid w:val="007960F1"/>
    <w:rsid w:val="00796B43"/>
    <w:rsid w:val="00797D46"/>
    <w:rsid w:val="00797F56"/>
    <w:rsid w:val="007A1B10"/>
    <w:rsid w:val="007A25D8"/>
    <w:rsid w:val="007A3FF1"/>
    <w:rsid w:val="007A419E"/>
    <w:rsid w:val="007A444C"/>
    <w:rsid w:val="007A46BD"/>
    <w:rsid w:val="007A553A"/>
    <w:rsid w:val="007A556A"/>
    <w:rsid w:val="007A617B"/>
    <w:rsid w:val="007A6DA3"/>
    <w:rsid w:val="007A7355"/>
    <w:rsid w:val="007A77D1"/>
    <w:rsid w:val="007A7C17"/>
    <w:rsid w:val="007B007C"/>
    <w:rsid w:val="007B0266"/>
    <w:rsid w:val="007B23D4"/>
    <w:rsid w:val="007B2A99"/>
    <w:rsid w:val="007B3136"/>
    <w:rsid w:val="007B40B2"/>
    <w:rsid w:val="007B417D"/>
    <w:rsid w:val="007B4C2C"/>
    <w:rsid w:val="007B5ACB"/>
    <w:rsid w:val="007B5E32"/>
    <w:rsid w:val="007B7231"/>
    <w:rsid w:val="007B7708"/>
    <w:rsid w:val="007B7EF5"/>
    <w:rsid w:val="007C13EA"/>
    <w:rsid w:val="007C286D"/>
    <w:rsid w:val="007C291D"/>
    <w:rsid w:val="007C45E8"/>
    <w:rsid w:val="007C4F57"/>
    <w:rsid w:val="007C564C"/>
    <w:rsid w:val="007C5F31"/>
    <w:rsid w:val="007C6396"/>
    <w:rsid w:val="007C69EA"/>
    <w:rsid w:val="007C7635"/>
    <w:rsid w:val="007C79D3"/>
    <w:rsid w:val="007C7EDA"/>
    <w:rsid w:val="007D1074"/>
    <w:rsid w:val="007D1844"/>
    <w:rsid w:val="007D1B83"/>
    <w:rsid w:val="007D2B14"/>
    <w:rsid w:val="007D2CEF"/>
    <w:rsid w:val="007D2EBA"/>
    <w:rsid w:val="007D30EE"/>
    <w:rsid w:val="007D37D4"/>
    <w:rsid w:val="007D43BB"/>
    <w:rsid w:val="007D4D75"/>
    <w:rsid w:val="007D55BE"/>
    <w:rsid w:val="007D6C9A"/>
    <w:rsid w:val="007D6E22"/>
    <w:rsid w:val="007D718A"/>
    <w:rsid w:val="007E1486"/>
    <w:rsid w:val="007E18D7"/>
    <w:rsid w:val="007E1C90"/>
    <w:rsid w:val="007E1DD1"/>
    <w:rsid w:val="007E272C"/>
    <w:rsid w:val="007E2BC6"/>
    <w:rsid w:val="007E2C63"/>
    <w:rsid w:val="007E2CCE"/>
    <w:rsid w:val="007E2F3E"/>
    <w:rsid w:val="007E3073"/>
    <w:rsid w:val="007E39D7"/>
    <w:rsid w:val="007E3B85"/>
    <w:rsid w:val="007E4D8D"/>
    <w:rsid w:val="007E4E26"/>
    <w:rsid w:val="007E5DFB"/>
    <w:rsid w:val="007E7130"/>
    <w:rsid w:val="007E72FC"/>
    <w:rsid w:val="007E7415"/>
    <w:rsid w:val="007E7F0E"/>
    <w:rsid w:val="007F0606"/>
    <w:rsid w:val="007F1B7D"/>
    <w:rsid w:val="007F2255"/>
    <w:rsid w:val="007F25DC"/>
    <w:rsid w:val="007F2F63"/>
    <w:rsid w:val="007F3C9A"/>
    <w:rsid w:val="007F796B"/>
    <w:rsid w:val="00802C78"/>
    <w:rsid w:val="0080407F"/>
    <w:rsid w:val="00804F2A"/>
    <w:rsid w:val="0080515D"/>
    <w:rsid w:val="00805334"/>
    <w:rsid w:val="00805A8C"/>
    <w:rsid w:val="00806F8E"/>
    <w:rsid w:val="008076FF"/>
    <w:rsid w:val="0081038E"/>
    <w:rsid w:val="0081113A"/>
    <w:rsid w:val="00815095"/>
    <w:rsid w:val="0081526F"/>
    <w:rsid w:val="00815399"/>
    <w:rsid w:val="00816E10"/>
    <w:rsid w:val="008203EF"/>
    <w:rsid w:val="00822216"/>
    <w:rsid w:val="008229BD"/>
    <w:rsid w:val="00822B92"/>
    <w:rsid w:val="008231D4"/>
    <w:rsid w:val="00823A41"/>
    <w:rsid w:val="00824044"/>
    <w:rsid w:val="0082441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2239"/>
    <w:rsid w:val="00833505"/>
    <w:rsid w:val="00834BBE"/>
    <w:rsid w:val="0083587E"/>
    <w:rsid w:val="008365CD"/>
    <w:rsid w:val="0083678E"/>
    <w:rsid w:val="00837D5B"/>
    <w:rsid w:val="008404BC"/>
    <w:rsid w:val="00840A09"/>
    <w:rsid w:val="00843167"/>
    <w:rsid w:val="008434D2"/>
    <w:rsid w:val="00843E66"/>
    <w:rsid w:val="00845BFB"/>
    <w:rsid w:val="00846BBE"/>
    <w:rsid w:val="008476DE"/>
    <w:rsid w:val="00847887"/>
    <w:rsid w:val="0085052D"/>
    <w:rsid w:val="00850FC4"/>
    <w:rsid w:val="00851133"/>
    <w:rsid w:val="008517FC"/>
    <w:rsid w:val="00851E84"/>
    <w:rsid w:val="00853A3F"/>
    <w:rsid w:val="00853A6D"/>
    <w:rsid w:val="00854F6E"/>
    <w:rsid w:val="0085532E"/>
    <w:rsid w:val="00855CE5"/>
    <w:rsid w:val="00856315"/>
    <w:rsid w:val="0085695A"/>
    <w:rsid w:val="00856C1C"/>
    <w:rsid w:val="00857491"/>
    <w:rsid w:val="008605BD"/>
    <w:rsid w:val="00860FEC"/>
    <w:rsid w:val="008619E2"/>
    <w:rsid w:val="00862563"/>
    <w:rsid w:val="00863455"/>
    <w:rsid w:val="00863535"/>
    <w:rsid w:val="00865F45"/>
    <w:rsid w:val="0086731B"/>
    <w:rsid w:val="008677D6"/>
    <w:rsid w:val="00867912"/>
    <w:rsid w:val="00872323"/>
    <w:rsid w:val="008725D8"/>
    <w:rsid w:val="00872CAF"/>
    <w:rsid w:val="00872CEC"/>
    <w:rsid w:val="00874A42"/>
    <w:rsid w:val="008758A0"/>
    <w:rsid w:val="008763F5"/>
    <w:rsid w:val="00877935"/>
    <w:rsid w:val="00877F73"/>
    <w:rsid w:val="00877F82"/>
    <w:rsid w:val="008820BE"/>
    <w:rsid w:val="0088438E"/>
    <w:rsid w:val="0088499C"/>
    <w:rsid w:val="00890BB9"/>
    <w:rsid w:val="008913E5"/>
    <w:rsid w:val="00891CEB"/>
    <w:rsid w:val="008925C4"/>
    <w:rsid w:val="0089372C"/>
    <w:rsid w:val="00894D29"/>
    <w:rsid w:val="008A0DBB"/>
    <w:rsid w:val="008A2AA6"/>
    <w:rsid w:val="008A5125"/>
    <w:rsid w:val="008A58EC"/>
    <w:rsid w:val="008A5C3A"/>
    <w:rsid w:val="008A5D8A"/>
    <w:rsid w:val="008A752D"/>
    <w:rsid w:val="008A7B68"/>
    <w:rsid w:val="008B1B90"/>
    <w:rsid w:val="008B2AAD"/>
    <w:rsid w:val="008B2FE9"/>
    <w:rsid w:val="008B3E83"/>
    <w:rsid w:val="008B3EC7"/>
    <w:rsid w:val="008B4932"/>
    <w:rsid w:val="008B5812"/>
    <w:rsid w:val="008B58FD"/>
    <w:rsid w:val="008B5B5E"/>
    <w:rsid w:val="008B6A23"/>
    <w:rsid w:val="008B778F"/>
    <w:rsid w:val="008B7DE1"/>
    <w:rsid w:val="008C0A54"/>
    <w:rsid w:val="008C0E35"/>
    <w:rsid w:val="008C2904"/>
    <w:rsid w:val="008C4B38"/>
    <w:rsid w:val="008C62B9"/>
    <w:rsid w:val="008C70A1"/>
    <w:rsid w:val="008D0445"/>
    <w:rsid w:val="008D0828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772D"/>
    <w:rsid w:val="008D7F96"/>
    <w:rsid w:val="008E0246"/>
    <w:rsid w:val="008E037B"/>
    <w:rsid w:val="008E09BE"/>
    <w:rsid w:val="008E0CBE"/>
    <w:rsid w:val="008E10C3"/>
    <w:rsid w:val="008E1670"/>
    <w:rsid w:val="008E20B7"/>
    <w:rsid w:val="008E2B0D"/>
    <w:rsid w:val="008E2E65"/>
    <w:rsid w:val="008E3715"/>
    <w:rsid w:val="008E567A"/>
    <w:rsid w:val="008E5BAC"/>
    <w:rsid w:val="008E5E0D"/>
    <w:rsid w:val="008F02F9"/>
    <w:rsid w:val="008F053B"/>
    <w:rsid w:val="008F1395"/>
    <w:rsid w:val="008F2B1A"/>
    <w:rsid w:val="008F3A1C"/>
    <w:rsid w:val="008F47A6"/>
    <w:rsid w:val="008F5046"/>
    <w:rsid w:val="008F51E4"/>
    <w:rsid w:val="008F53D2"/>
    <w:rsid w:val="008F6004"/>
    <w:rsid w:val="008F69D8"/>
    <w:rsid w:val="008F6F77"/>
    <w:rsid w:val="00900FA8"/>
    <w:rsid w:val="009025DB"/>
    <w:rsid w:val="009036E7"/>
    <w:rsid w:val="00903A22"/>
    <w:rsid w:val="00903D33"/>
    <w:rsid w:val="00904195"/>
    <w:rsid w:val="00904307"/>
    <w:rsid w:val="00904DB9"/>
    <w:rsid w:val="00904EF5"/>
    <w:rsid w:val="00905D84"/>
    <w:rsid w:val="00907A20"/>
    <w:rsid w:val="00910688"/>
    <w:rsid w:val="00910AC0"/>
    <w:rsid w:val="00911136"/>
    <w:rsid w:val="009118E2"/>
    <w:rsid w:val="009122AA"/>
    <w:rsid w:val="0091326F"/>
    <w:rsid w:val="0091509E"/>
    <w:rsid w:val="009156F1"/>
    <w:rsid w:val="00915D9E"/>
    <w:rsid w:val="009164F0"/>
    <w:rsid w:val="00920C57"/>
    <w:rsid w:val="00920EA9"/>
    <w:rsid w:val="009214B4"/>
    <w:rsid w:val="00921FCD"/>
    <w:rsid w:val="00922340"/>
    <w:rsid w:val="00922DAA"/>
    <w:rsid w:val="009247C9"/>
    <w:rsid w:val="00925872"/>
    <w:rsid w:val="00925EE2"/>
    <w:rsid w:val="009260A5"/>
    <w:rsid w:val="00926E77"/>
    <w:rsid w:val="00927A91"/>
    <w:rsid w:val="00932EDF"/>
    <w:rsid w:val="00934627"/>
    <w:rsid w:val="00936B9A"/>
    <w:rsid w:val="00936EC3"/>
    <w:rsid w:val="009373EB"/>
    <w:rsid w:val="00937F4A"/>
    <w:rsid w:val="00940097"/>
    <w:rsid w:val="00940A50"/>
    <w:rsid w:val="009425B2"/>
    <w:rsid w:val="009425D7"/>
    <w:rsid w:val="00942C76"/>
    <w:rsid w:val="009435D7"/>
    <w:rsid w:val="00944C37"/>
    <w:rsid w:val="0094522F"/>
    <w:rsid w:val="00945692"/>
    <w:rsid w:val="009466D5"/>
    <w:rsid w:val="00947AC5"/>
    <w:rsid w:val="00950B75"/>
    <w:rsid w:val="00952597"/>
    <w:rsid w:val="009531ED"/>
    <w:rsid w:val="00953A98"/>
    <w:rsid w:val="0095431F"/>
    <w:rsid w:val="00954949"/>
    <w:rsid w:val="00954D0D"/>
    <w:rsid w:val="00957C0B"/>
    <w:rsid w:val="00960316"/>
    <w:rsid w:val="00963DC7"/>
    <w:rsid w:val="00965568"/>
    <w:rsid w:val="0096622D"/>
    <w:rsid w:val="00967108"/>
    <w:rsid w:val="00967915"/>
    <w:rsid w:val="0097051D"/>
    <w:rsid w:val="00970F74"/>
    <w:rsid w:val="009715F4"/>
    <w:rsid w:val="0097169F"/>
    <w:rsid w:val="00971A59"/>
    <w:rsid w:val="00973784"/>
    <w:rsid w:val="009739CE"/>
    <w:rsid w:val="00974BBA"/>
    <w:rsid w:val="00975800"/>
    <w:rsid w:val="009761C3"/>
    <w:rsid w:val="009777C9"/>
    <w:rsid w:val="0098363F"/>
    <w:rsid w:val="0098389A"/>
    <w:rsid w:val="009876D0"/>
    <w:rsid w:val="009905A2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3601"/>
    <w:rsid w:val="009A4EB2"/>
    <w:rsid w:val="009A66CA"/>
    <w:rsid w:val="009A6D48"/>
    <w:rsid w:val="009A6E39"/>
    <w:rsid w:val="009B1903"/>
    <w:rsid w:val="009B190C"/>
    <w:rsid w:val="009B3DAA"/>
    <w:rsid w:val="009B6B2D"/>
    <w:rsid w:val="009B7398"/>
    <w:rsid w:val="009B7921"/>
    <w:rsid w:val="009C074D"/>
    <w:rsid w:val="009C1F05"/>
    <w:rsid w:val="009C30D0"/>
    <w:rsid w:val="009C37DD"/>
    <w:rsid w:val="009C518F"/>
    <w:rsid w:val="009C58D9"/>
    <w:rsid w:val="009C674C"/>
    <w:rsid w:val="009C72CB"/>
    <w:rsid w:val="009C767C"/>
    <w:rsid w:val="009C7BD4"/>
    <w:rsid w:val="009C7D00"/>
    <w:rsid w:val="009D0019"/>
    <w:rsid w:val="009D0EA4"/>
    <w:rsid w:val="009D10C6"/>
    <w:rsid w:val="009D1CBD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23F3"/>
    <w:rsid w:val="009E411F"/>
    <w:rsid w:val="009E425D"/>
    <w:rsid w:val="009E50A8"/>
    <w:rsid w:val="009E555B"/>
    <w:rsid w:val="009E59FC"/>
    <w:rsid w:val="009E5D2C"/>
    <w:rsid w:val="009E6135"/>
    <w:rsid w:val="009E79C6"/>
    <w:rsid w:val="009F14D0"/>
    <w:rsid w:val="009F1C32"/>
    <w:rsid w:val="009F234B"/>
    <w:rsid w:val="009F36B0"/>
    <w:rsid w:val="009F3A08"/>
    <w:rsid w:val="009F5C4B"/>
    <w:rsid w:val="009F5D0E"/>
    <w:rsid w:val="009F5F0A"/>
    <w:rsid w:val="009F6169"/>
    <w:rsid w:val="009F69B2"/>
    <w:rsid w:val="009F7F5E"/>
    <w:rsid w:val="00A01287"/>
    <w:rsid w:val="00A01E30"/>
    <w:rsid w:val="00A03149"/>
    <w:rsid w:val="00A03227"/>
    <w:rsid w:val="00A05C19"/>
    <w:rsid w:val="00A06837"/>
    <w:rsid w:val="00A074A1"/>
    <w:rsid w:val="00A079D3"/>
    <w:rsid w:val="00A07C14"/>
    <w:rsid w:val="00A10285"/>
    <w:rsid w:val="00A10456"/>
    <w:rsid w:val="00A1070D"/>
    <w:rsid w:val="00A11564"/>
    <w:rsid w:val="00A1364E"/>
    <w:rsid w:val="00A13C2F"/>
    <w:rsid w:val="00A14F60"/>
    <w:rsid w:val="00A1526E"/>
    <w:rsid w:val="00A15BD8"/>
    <w:rsid w:val="00A1616E"/>
    <w:rsid w:val="00A170BC"/>
    <w:rsid w:val="00A17214"/>
    <w:rsid w:val="00A1787B"/>
    <w:rsid w:val="00A20071"/>
    <w:rsid w:val="00A22522"/>
    <w:rsid w:val="00A22B17"/>
    <w:rsid w:val="00A2310D"/>
    <w:rsid w:val="00A24670"/>
    <w:rsid w:val="00A24BD8"/>
    <w:rsid w:val="00A25814"/>
    <w:rsid w:val="00A25872"/>
    <w:rsid w:val="00A26938"/>
    <w:rsid w:val="00A30EAA"/>
    <w:rsid w:val="00A32813"/>
    <w:rsid w:val="00A333DB"/>
    <w:rsid w:val="00A34071"/>
    <w:rsid w:val="00A362DE"/>
    <w:rsid w:val="00A405A0"/>
    <w:rsid w:val="00A4100F"/>
    <w:rsid w:val="00A41F58"/>
    <w:rsid w:val="00A41F5F"/>
    <w:rsid w:val="00A41FA9"/>
    <w:rsid w:val="00A42420"/>
    <w:rsid w:val="00A42573"/>
    <w:rsid w:val="00A42B09"/>
    <w:rsid w:val="00A467ED"/>
    <w:rsid w:val="00A5005D"/>
    <w:rsid w:val="00A5133E"/>
    <w:rsid w:val="00A51360"/>
    <w:rsid w:val="00A51874"/>
    <w:rsid w:val="00A541DE"/>
    <w:rsid w:val="00A54251"/>
    <w:rsid w:val="00A55D61"/>
    <w:rsid w:val="00A55FFD"/>
    <w:rsid w:val="00A56183"/>
    <w:rsid w:val="00A56427"/>
    <w:rsid w:val="00A567F3"/>
    <w:rsid w:val="00A5695E"/>
    <w:rsid w:val="00A60EBC"/>
    <w:rsid w:val="00A615CA"/>
    <w:rsid w:val="00A61F71"/>
    <w:rsid w:val="00A624D3"/>
    <w:rsid w:val="00A644E1"/>
    <w:rsid w:val="00A6548D"/>
    <w:rsid w:val="00A65775"/>
    <w:rsid w:val="00A65B69"/>
    <w:rsid w:val="00A66CF2"/>
    <w:rsid w:val="00A71645"/>
    <w:rsid w:val="00A73117"/>
    <w:rsid w:val="00A738D7"/>
    <w:rsid w:val="00A73E6E"/>
    <w:rsid w:val="00A73FEA"/>
    <w:rsid w:val="00A768CE"/>
    <w:rsid w:val="00A7776F"/>
    <w:rsid w:val="00A803AF"/>
    <w:rsid w:val="00A803CF"/>
    <w:rsid w:val="00A80518"/>
    <w:rsid w:val="00A80A92"/>
    <w:rsid w:val="00A8280E"/>
    <w:rsid w:val="00A83ACD"/>
    <w:rsid w:val="00A9101F"/>
    <w:rsid w:val="00A9424C"/>
    <w:rsid w:val="00A96E91"/>
    <w:rsid w:val="00AA09D7"/>
    <w:rsid w:val="00AA15C1"/>
    <w:rsid w:val="00AA2949"/>
    <w:rsid w:val="00AA42E2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2598"/>
    <w:rsid w:val="00AB6A76"/>
    <w:rsid w:val="00AC1171"/>
    <w:rsid w:val="00AC274B"/>
    <w:rsid w:val="00AC2C27"/>
    <w:rsid w:val="00AC2D9A"/>
    <w:rsid w:val="00AC3B61"/>
    <w:rsid w:val="00AC3F46"/>
    <w:rsid w:val="00AC4B60"/>
    <w:rsid w:val="00AC5962"/>
    <w:rsid w:val="00AC675D"/>
    <w:rsid w:val="00AC6C64"/>
    <w:rsid w:val="00AC7222"/>
    <w:rsid w:val="00AC737C"/>
    <w:rsid w:val="00AC7BF2"/>
    <w:rsid w:val="00AD08C6"/>
    <w:rsid w:val="00AD0C94"/>
    <w:rsid w:val="00AD1608"/>
    <w:rsid w:val="00AD1678"/>
    <w:rsid w:val="00AD2E0E"/>
    <w:rsid w:val="00AD330A"/>
    <w:rsid w:val="00AD4AC3"/>
    <w:rsid w:val="00AD4E1A"/>
    <w:rsid w:val="00AD56FA"/>
    <w:rsid w:val="00AD5BFA"/>
    <w:rsid w:val="00AD6CE1"/>
    <w:rsid w:val="00AD70E7"/>
    <w:rsid w:val="00AD7103"/>
    <w:rsid w:val="00AE2561"/>
    <w:rsid w:val="00AE283C"/>
    <w:rsid w:val="00AE320D"/>
    <w:rsid w:val="00AE341C"/>
    <w:rsid w:val="00AE35E6"/>
    <w:rsid w:val="00AE542F"/>
    <w:rsid w:val="00AE73F0"/>
    <w:rsid w:val="00AE7A5B"/>
    <w:rsid w:val="00AE7D3E"/>
    <w:rsid w:val="00AF41BC"/>
    <w:rsid w:val="00AF57E6"/>
    <w:rsid w:val="00AF5FF9"/>
    <w:rsid w:val="00AF6471"/>
    <w:rsid w:val="00B0229B"/>
    <w:rsid w:val="00B0251D"/>
    <w:rsid w:val="00B03717"/>
    <w:rsid w:val="00B0485F"/>
    <w:rsid w:val="00B04CD6"/>
    <w:rsid w:val="00B0533D"/>
    <w:rsid w:val="00B07778"/>
    <w:rsid w:val="00B077DF"/>
    <w:rsid w:val="00B1055A"/>
    <w:rsid w:val="00B10F4A"/>
    <w:rsid w:val="00B11861"/>
    <w:rsid w:val="00B12B54"/>
    <w:rsid w:val="00B139C8"/>
    <w:rsid w:val="00B13FF2"/>
    <w:rsid w:val="00B14DDC"/>
    <w:rsid w:val="00B152F4"/>
    <w:rsid w:val="00B17591"/>
    <w:rsid w:val="00B20031"/>
    <w:rsid w:val="00B2167C"/>
    <w:rsid w:val="00B228B9"/>
    <w:rsid w:val="00B22A02"/>
    <w:rsid w:val="00B22AFF"/>
    <w:rsid w:val="00B242CF"/>
    <w:rsid w:val="00B259CA"/>
    <w:rsid w:val="00B30219"/>
    <w:rsid w:val="00B313DB"/>
    <w:rsid w:val="00B32C31"/>
    <w:rsid w:val="00B337AE"/>
    <w:rsid w:val="00B34028"/>
    <w:rsid w:val="00B3768C"/>
    <w:rsid w:val="00B4009C"/>
    <w:rsid w:val="00B408A3"/>
    <w:rsid w:val="00B41DEE"/>
    <w:rsid w:val="00B4207E"/>
    <w:rsid w:val="00B425BA"/>
    <w:rsid w:val="00B445D5"/>
    <w:rsid w:val="00B46F43"/>
    <w:rsid w:val="00B50E3E"/>
    <w:rsid w:val="00B531F5"/>
    <w:rsid w:val="00B5332E"/>
    <w:rsid w:val="00B6281E"/>
    <w:rsid w:val="00B62FDD"/>
    <w:rsid w:val="00B63444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384D"/>
    <w:rsid w:val="00B75D41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4F52"/>
    <w:rsid w:val="00B85AC6"/>
    <w:rsid w:val="00B86AD0"/>
    <w:rsid w:val="00B86EE0"/>
    <w:rsid w:val="00B86FB2"/>
    <w:rsid w:val="00B87D96"/>
    <w:rsid w:val="00B87DC8"/>
    <w:rsid w:val="00B90296"/>
    <w:rsid w:val="00B90949"/>
    <w:rsid w:val="00B9187B"/>
    <w:rsid w:val="00B92962"/>
    <w:rsid w:val="00B9380E"/>
    <w:rsid w:val="00B9429F"/>
    <w:rsid w:val="00B96EC2"/>
    <w:rsid w:val="00B9730F"/>
    <w:rsid w:val="00BA1ADC"/>
    <w:rsid w:val="00BA2F78"/>
    <w:rsid w:val="00BA3428"/>
    <w:rsid w:val="00BA4BEA"/>
    <w:rsid w:val="00BA587B"/>
    <w:rsid w:val="00BA5A8F"/>
    <w:rsid w:val="00BA77E7"/>
    <w:rsid w:val="00BA7E3B"/>
    <w:rsid w:val="00BB0988"/>
    <w:rsid w:val="00BB098F"/>
    <w:rsid w:val="00BB0A7E"/>
    <w:rsid w:val="00BB1B09"/>
    <w:rsid w:val="00BB2DF9"/>
    <w:rsid w:val="00BB359E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2A6C"/>
    <w:rsid w:val="00BC40B8"/>
    <w:rsid w:val="00BC4BEF"/>
    <w:rsid w:val="00BC5594"/>
    <w:rsid w:val="00BC5598"/>
    <w:rsid w:val="00BC5FE0"/>
    <w:rsid w:val="00BC6232"/>
    <w:rsid w:val="00BC7FB6"/>
    <w:rsid w:val="00BD0461"/>
    <w:rsid w:val="00BD13D9"/>
    <w:rsid w:val="00BD1BD3"/>
    <w:rsid w:val="00BD23ED"/>
    <w:rsid w:val="00BD285D"/>
    <w:rsid w:val="00BD2ED1"/>
    <w:rsid w:val="00BD3399"/>
    <w:rsid w:val="00BD35E4"/>
    <w:rsid w:val="00BD392D"/>
    <w:rsid w:val="00BD4EBB"/>
    <w:rsid w:val="00BD4F4E"/>
    <w:rsid w:val="00BD5899"/>
    <w:rsid w:val="00BD5CD9"/>
    <w:rsid w:val="00BD780A"/>
    <w:rsid w:val="00BE0B08"/>
    <w:rsid w:val="00BE2CA5"/>
    <w:rsid w:val="00BE40EE"/>
    <w:rsid w:val="00BE7E89"/>
    <w:rsid w:val="00BE7EA6"/>
    <w:rsid w:val="00BF0951"/>
    <w:rsid w:val="00BF17F4"/>
    <w:rsid w:val="00BF30F9"/>
    <w:rsid w:val="00BF4F8A"/>
    <w:rsid w:val="00BF5264"/>
    <w:rsid w:val="00BF5392"/>
    <w:rsid w:val="00BF7174"/>
    <w:rsid w:val="00C01438"/>
    <w:rsid w:val="00C01566"/>
    <w:rsid w:val="00C0213E"/>
    <w:rsid w:val="00C02A18"/>
    <w:rsid w:val="00C02F69"/>
    <w:rsid w:val="00C03994"/>
    <w:rsid w:val="00C04547"/>
    <w:rsid w:val="00C056C5"/>
    <w:rsid w:val="00C06DCC"/>
    <w:rsid w:val="00C07C3D"/>
    <w:rsid w:val="00C12E70"/>
    <w:rsid w:val="00C13808"/>
    <w:rsid w:val="00C15FC8"/>
    <w:rsid w:val="00C172F2"/>
    <w:rsid w:val="00C17855"/>
    <w:rsid w:val="00C20183"/>
    <w:rsid w:val="00C22965"/>
    <w:rsid w:val="00C231DD"/>
    <w:rsid w:val="00C248EA"/>
    <w:rsid w:val="00C26D91"/>
    <w:rsid w:val="00C300BE"/>
    <w:rsid w:val="00C312EB"/>
    <w:rsid w:val="00C33078"/>
    <w:rsid w:val="00C33D1B"/>
    <w:rsid w:val="00C344B0"/>
    <w:rsid w:val="00C34A4A"/>
    <w:rsid w:val="00C35075"/>
    <w:rsid w:val="00C36798"/>
    <w:rsid w:val="00C3688D"/>
    <w:rsid w:val="00C36F78"/>
    <w:rsid w:val="00C37848"/>
    <w:rsid w:val="00C37FFA"/>
    <w:rsid w:val="00C408FC"/>
    <w:rsid w:val="00C40EA4"/>
    <w:rsid w:val="00C42B8E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BBA"/>
    <w:rsid w:val="00C51C20"/>
    <w:rsid w:val="00C51F31"/>
    <w:rsid w:val="00C55339"/>
    <w:rsid w:val="00C55399"/>
    <w:rsid w:val="00C55650"/>
    <w:rsid w:val="00C55B1A"/>
    <w:rsid w:val="00C56101"/>
    <w:rsid w:val="00C56CC6"/>
    <w:rsid w:val="00C57F40"/>
    <w:rsid w:val="00C60E64"/>
    <w:rsid w:val="00C61363"/>
    <w:rsid w:val="00C61729"/>
    <w:rsid w:val="00C62409"/>
    <w:rsid w:val="00C655DC"/>
    <w:rsid w:val="00C65EE9"/>
    <w:rsid w:val="00C66559"/>
    <w:rsid w:val="00C673F5"/>
    <w:rsid w:val="00C67487"/>
    <w:rsid w:val="00C70C7D"/>
    <w:rsid w:val="00C71250"/>
    <w:rsid w:val="00C71CDE"/>
    <w:rsid w:val="00C72311"/>
    <w:rsid w:val="00C73183"/>
    <w:rsid w:val="00C73442"/>
    <w:rsid w:val="00C73739"/>
    <w:rsid w:val="00C73E96"/>
    <w:rsid w:val="00C73FDA"/>
    <w:rsid w:val="00C74026"/>
    <w:rsid w:val="00C74C68"/>
    <w:rsid w:val="00C75763"/>
    <w:rsid w:val="00C771D3"/>
    <w:rsid w:val="00C77A21"/>
    <w:rsid w:val="00C80964"/>
    <w:rsid w:val="00C816B1"/>
    <w:rsid w:val="00C81C77"/>
    <w:rsid w:val="00C81F46"/>
    <w:rsid w:val="00C838ED"/>
    <w:rsid w:val="00C83FF2"/>
    <w:rsid w:val="00C90280"/>
    <w:rsid w:val="00C90A86"/>
    <w:rsid w:val="00C92E23"/>
    <w:rsid w:val="00C93EE7"/>
    <w:rsid w:val="00C9584F"/>
    <w:rsid w:val="00C9644A"/>
    <w:rsid w:val="00C97226"/>
    <w:rsid w:val="00C974DD"/>
    <w:rsid w:val="00C97B1D"/>
    <w:rsid w:val="00CA136B"/>
    <w:rsid w:val="00CA179E"/>
    <w:rsid w:val="00CA1A03"/>
    <w:rsid w:val="00CA3E1F"/>
    <w:rsid w:val="00CA5057"/>
    <w:rsid w:val="00CA57B2"/>
    <w:rsid w:val="00CA5A3D"/>
    <w:rsid w:val="00CA5EEB"/>
    <w:rsid w:val="00CA5FC6"/>
    <w:rsid w:val="00CA6979"/>
    <w:rsid w:val="00CA79BD"/>
    <w:rsid w:val="00CB126F"/>
    <w:rsid w:val="00CB1405"/>
    <w:rsid w:val="00CB1728"/>
    <w:rsid w:val="00CB21A5"/>
    <w:rsid w:val="00CB28D0"/>
    <w:rsid w:val="00CB2BD7"/>
    <w:rsid w:val="00CB31A3"/>
    <w:rsid w:val="00CB3FBE"/>
    <w:rsid w:val="00CB3FE7"/>
    <w:rsid w:val="00CB48B0"/>
    <w:rsid w:val="00CB5A6D"/>
    <w:rsid w:val="00CB631D"/>
    <w:rsid w:val="00CC02BE"/>
    <w:rsid w:val="00CC1103"/>
    <w:rsid w:val="00CC12D7"/>
    <w:rsid w:val="00CC1F2C"/>
    <w:rsid w:val="00CC394B"/>
    <w:rsid w:val="00CC4D02"/>
    <w:rsid w:val="00CC5FD0"/>
    <w:rsid w:val="00CC6493"/>
    <w:rsid w:val="00CD0813"/>
    <w:rsid w:val="00CD0F3E"/>
    <w:rsid w:val="00CD1C75"/>
    <w:rsid w:val="00CD23A2"/>
    <w:rsid w:val="00CD3FAB"/>
    <w:rsid w:val="00CD5584"/>
    <w:rsid w:val="00CD6E7B"/>
    <w:rsid w:val="00CD7600"/>
    <w:rsid w:val="00CD7619"/>
    <w:rsid w:val="00CE09BF"/>
    <w:rsid w:val="00CE0BDB"/>
    <w:rsid w:val="00CE5CBB"/>
    <w:rsid w:val="00CE60AF"/>
    <w:rsid w:val="00CE7B87"/>
    <w:rsid w:val="00CF0140"/>
    <w:rsid w:val="00CF02C4"/>
    <w:rsid w:val="00CF0C80"/>
    <w:rsid w:val="00CF1029"/>
    <w:rsid w:val="00CF2F8E"/>
    <w:rsid w:val="00CF3597"/>
    <w:rsid w:val="00CF385D"/>
    <w:rsid w:val="00CF50F5"/>
    <w:rsid w:val="00CF51F5"/>
    <w:rsid w:val="00CF579A"/>
    <w:rsid w:val="00CF6284"/>
    <w:rsid w:val="00CF704D"/>
    <w:rsid w:val="00CF7570"/>
    <w:rsid w:val="00CF76D6"/>
    <w:rsid w:val="00CF7E24"/>
    <w:rsid w:val="00D003E5"/>
    <w:rsid w:val="00D0305D"/>
    <w:rsid w:val="00D07463"/>
    <w:rsid w:val="00D11A3E"/>
    <w:rsid w:val="00D133CF"/>
    <w:rsid w:val="00D13F53"/>
    <w:rsid w:val="00D14AAD"/>
    <w:rsid w:val="00D14D36"/>
    <w:rsid w:val="00D1580B"/>
    <w:rsid w:val="00D158DB"/>
    <w:rsid w:val="00D1669D"/>
    <w:rsid w:val="00D176A9"/>
    <w:rsid w:val="00D2105A"/>
    <w:rsid w:val="00D21A1D"/>
    <w:rsid w:val="00D21ADD"/>
    <w:rsid w:val="00D2201F"/>
    <w:rsid w:val="00D24F48"/>
    <w:rsid w:val="00D25140"/>
    <w:rsid w:val="00D25866"/>
    <w:rsid w:val="00D26601"/>
    <w:rsid w:val="00D30BBF"/>
    <w:rsid w:val="00D30D14"/>
    <w:rsid w:val="00D30E41"/>
    <w:rsid w:val="00D32789"/>
    <w:rsid w:val="00D33DC9"/>
    <w:rsid w:val="00D346D2"/>
    <w:rsid w:val="00D34D6E"/>
    <w:rsid w:val="00D3691E"/>
    <w:rsid w:val="00D37EDD"/>
    <w:rsid w:val="00D42798"/>
    <w:rsid w:val="00D4497D"/>
    <w:rsid w:val="00D511BF"/>
    <w:rsid w:val="00D51F22"/>
    <w:rsid w:val="00D52910"/>
    <w:rsid w:val="00D529A6"/>
    <w:rsid w:val="00D52BB5"/>
    <w:rsid w:val="00D56346"/>
    <w:rsid w:val="00D610DD"/>
    <w:rsid w:val="00D62574"/>
    <w:rsid w:val="00D632CB"/>
    <w:rsid w:val="00D635B1"/>
    <w:rsid w:val="00D65232"/>
    <w:rsid w:val="00D65A37"/>
    <w:rsid w:val="00D66362"/>
    <w:rsid w:val="00D66719"/>
    <w:rsid w:val="00D66B55"/>
    <w:rsid w:val="00D67139"/>
    <w:rsid w:val="00D679A7"/>
    <w:rsid w:val="00D679F1"/>
    <w:rsid w:val="00D70129"/>
    <w:rsid w:val="00D714AC"/>
    <w:rsid w:val="00D715B0"/>
    <w:rsid w:val="00D72C9B"/>
    <w:rsid w:val="00D74F8B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107"/>
    <w:rsid w:val="00D84441"/>
    <w:rsid w:val="00D8475B"/>
    <w:rsid w:val="00D8589A"/>
    <w:rsid w:val="00D87022"/>
    <w:rsid w:val="00D90D0F"/>
    <w:rsid w:val="00D90E6C"/>
    <w:rsid w:val="00D923A6"/>
    <w:rsid w:val="00D92756"/>
    <w:rsid w:val="00D946D8"/>
    <w:rsid w:val="00D94F01"/>
    <w:rsid w:val="00D955EE"/>
    <w:rsid w:val="00D95DE3"/>
    <w:rsid w:val="00D962D5"/>
    <w:rsid w:val="00D966FE"/>
    <w:rsid w:val="00D973E6"/>
    <w:rsid w:val="00DA19F1"/>
    <w:rsid w:val="00DA266D"/>
    <w:rsid w:val="00DA3008"/>
    <w:rsid w:val="00DA37AC"/>
    <w:rsid w:val="00DA3849"/>
    <w:rsid w:val="00DA3D86"/>
    <w:rsid w:val="00DA4683"/>
    <w:rsid w:val="00DA572F"/>
    <w:rsid w:val="00DA5EF6"/>
    <w:rsid w:val="00DA73D7"/>
    <w:rsid w:val="00DB0DDA"/>
    <w:rsid w:val="00DB13B7"/>
    <w:rsid w:val="00DB1F0B"/>
    <w:rsid w:val="00DB266A"/>
    <w:rsid w:val="00DB26B0"/>
    <w:rsid w:val="00DB49B2"/>
    <w:rsid w:val="00DB4DDD"/>
    <w:rsid w:val="00DB511B"/>
    <w:rsid w:val="00DB5FEB"/>
    <w:rsid w:val="00DB747B"/>
    <w:rsid w:val="00DB7840"/>
    <w:rsid w:val="00DC15CE"/>
    <w:rsid w:val="00DC32C7"/>
    <w:rsid w:val="00DC546E"/>
    <w:rsid w:val="00DC5C36"/>
    <w:rsid w:val="00DC647E"/>
    <w:rsid w:val="00DD1B98"/>
    <w:rsid w:val="00DD1B9B"/>
    <w:rsid w:val="00DD4969"/>
    <w:rsid w:val="00DD5360"/>
    <w:rsid w:val="00DD5E5E"/>
    <w:rsid w:val="00DD7D5E"/>
    <w:rsid w:val="00DD7E26"/>
    <w:rsid w:val="00DE0A55"/>
    <w:rsid w:val="00DE1126"/>
    <w:rsid w:val="00DE124E"/>
    <w:rsid w:val="00DE225B"/>
    <w:rsid w:val="00DE3BD7"/>
    <w:rsid w:val="00DE3D99"/>
    <w:rsid w:val="00DE4810"/>
    <w:rsid w:val="00DE7186"/>
    <w:rsid w:val="00DE7325"/>
    <w:rsid w:val="00DE7972"/>
    <w:rsid w:val="00DF188B"/>
    <w:rsid w:val="00DF20E2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22F3"/>
    <w:rsid w:val="00E02591"/>
    <w:rsid w:val="00E02752"/>
    <w:rsid w:val="00E03CE7"/>
    <w:rsid w:val="00E040A3"/>
    <w:rsid w:val="00E05750"/>
    <w:rsid w:val="00E06C04"/>
    <w:rsid w:val="00E06C63"/>
    <w:rsid w:val="00E075A9"/>
    <w:rsid w:val="00E07F67"/>
    <w:rsid w:val="00E13168"/>
    <w:rsid w:val="00E142CC"/>
    <w:rsid w:val="00E15170"/>
    <w:rsid w:val="00E151F9"/>
    <w:rsid w:val="00E15EA7"/>
    <w:rsid w:val="00E2156B"/>
    <w:rsid w:val="00E22DBF"/>
    <w:rsid w:val="00E250A2"/>
    <w:rsid w:val="00E255BC"/>
    <w:rsid w:val="00E25890"/>
    <w:rsid w:val="00E26268"/>
    <w:rsid w:val="00E279B6"/>
    <w:rsid w:val="00E30733"/>
    <w:rsid w:val="00E30A79"/>
    <w:rsid w:val="00E31725"/>
    <w:rsid w:val="00E32B2A"/>
    <w:rsid w:val="00E33037"/>
    <w:rsid w:val="00E33447"/>
    <w:rsid w:val="00E33B0C"/>
    <w:rsid w:val="00E343D2"/>
    <w:rsid w:val="00E345BA"/>
    <w:rsid w:val="00E35002"/>
    <w:rsid w:val="00E36104"/>
    <w:rsid w:val="00E366BB"/>
    <w:rsid w:val="00E36815"/>
    <w:rsid w:val="00E374DC"/>
    <w:rsid w:val="00E37928"/>
    <w:rsid w:val="00E400E2"/>
    <w:rsid w:val="00E4059B"/>
    <w:rsid w:val="00E42744"/>
    <w:rsid w:val="00E43AFC"/>
    <w:rsid w:val="00E44B07"/>
    <w:rsid w:val="00E44FBB"/>
    <w:rsid w:val="00E45B40"/>
    <w:rsid w:val="00E45F96"/>
    <w:rsid w:val="00E46520"/>
    <w:rsid w:val="00E46AD5"/>
    <w:rsid w:val="00E4748C"/>
    <w:rsid w:val="00E47A47"/>
    <w:rsid w:val="00E50DF5"/>
    <w:rsid w:val="00E51AF3"/>
    <w:rsid w:val="00E537E1"/>
    <w:rsid w:val="00E53BE6"/>
    <w:rsid w:val="00E5665B"/>
    <w:rsid w:val="00E575C0"/>
    <w:rsid w:val="00E579AA"/>
    <w:rsid w:val="00E60320"/>
    <w:rsid w:val="00E616D0"/>
    <w:rsid w:val="00E63591"/>
    <w:rsid w:val="00E64630"/>
    <w:rsid w:val="00E65493"/>
    <w:rsid w:val="00E6560E"/>
    <w:rsid w:val="00E66796"/>
    <w:rsid w:val="00E6711E"/>
    <w:rsid w:val="00E67DB6"/>
    <w:rsid w:val="00E70BE3"/>
    <w:rsid w:val="00E7163B"/>
    <w:rsid w:val="00E71A30"/>
    <w:rsid w:val="00E71EE8"/>
    <w:rsid w:val="00E728DF"/>
    <w:rsid w:val="00E739F3"/>
    <w:rsid w:val="00E75671"/>
    <w:rsid w:val="00E75C17"/>
    <w:rsid w:val="00E7612B"/>
    <w:rsid w:val="00E761A7"/>
    <w:rsid w:val="00E7790D"/>
    <w:rsid w:val="00E8034F"/>
    <w:rsid w:val="00E80D8D"/>
    <w:rsid w:val="00E80E10"/>
    <w:rsid w:val="00E82E76"/>
    <w:rsid w:val="00E83AAE"/>
    <w:rsid w:val="00E83BA5"/>
    <w:rsid w:val="00E83DE3"/>
    <w:rsid w:val="00E840AF"/>
    <w:rsid w:val="00E8569E"/>
    <w:rsid w:val="00E90FFA"/>
    <w:rsid w:val="00E91114"/>
    <w:rsid w:val="00E91BAD"/>
    <w:rsid w:val="00E93175"/>
    <w:rsid w:val="00E937E3"/>
    <w:rsid w:val="00E93F1A"/>
    <w:rsid w:val="00E94731"/>
    <w:rsid w:val="00E97DF0"/>
    <w:rsid w:val="00E97FC2"/>
    <w:rsid w:val="00EA0415"/>
    <w:rsid w:val="00EA1BC7"/>
    <w:rsid w:val="00EA2757"/>
    <w:rsid w:val="00EA56FA"/>
    <w:rsid w:val="00EA69F1"/>
    <w:rsid w:val="00EA7C0C"/>
    <w:rsid w:val="00EB08E4"/>
    <w:rsid w:val="00EB097A"/>
    <w:rsid w:val="00EB0E2A"/>
    <w:rsid w:val="00EB1FCD"/>
    <w:rsid w:val="00EB5813"/>
    <w:rsid w:val="00EB73FC"/>
    <w:rsid w:val="00EC08B6"/>
    <w:rsid w:val="00EC1275"/>
    <w:rsid w:val="00EC1D7D"/>
    <w:rsid w:val="00EC2D00"/>
    <w:rsid w:val="00EC44FD"/>
    <w:rsid w:val="00EC548B"/>
    <w:rsid w:val="00EC57FB"/>
    <w:rsid w:val="00EC64EE"/>
    <w:rsid w:val="00ED10F6"/>
    <w:rsid w:val="00ED15B8"/>
    <w:rsid w:val="00ED1951"/>
    <w:rsid w:val="00ED21A9"/>
    <w:rsid w:val="00ED27EE"/>
    <w:rsid w:val="00ED4133"/>
    <w:rsid w:val="00ED4F57"/>
    <w:rsid w:val="00ED5400"/>
    <w:rsid w:val="00ED602D"/>
    <w:rsid w:val="00ED6D27"/>
    <w:rsid w:val="00ED6E81"/>
    <w:rsid w:val="00ED7316"/>
    <w:rsid w:val="00EE0A6E"/>
    <w:rsid w:val="00EE13FA"/>
    <w:rsid w:val="00EE187E"/>
    <w:rsid w:val="00EE358D"/>
    <w:rsid w:val="00EE3DD6"/>
    <w:rsid w:val="00EE5A97"/>
    <w:rsid w:val="00EE627F"/>
    <w:rsid w:val="00EE652E"/>
    <w:rsid w:val="00EE65AD"/>
    <w:rsid w:val="00EF11B6"/>
    <w:rsid w:val="00EF35F5"/>
    <w:rsid w:val="00EF3969"/>
    <w:rsid w:val="00EF4E72"/>
    <w:rsid w:val="00EF5DB7"/>
    <w:rsid w:val="00EF6B72"/>
    <w:rsid w:val="00EF6E1B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CB7"/>
    <w:rsid w:val="00F072FC"/>
    <w:rsid w:val="00F0783D"/>
    <w:rsid w:val="00F103BE"/>
    <w:rsid w:val="00F122A0"/>
    <w:rsid w:val="00F122D6"/>
    <w:rsid w:val="00F125C6"/>
    <w:rsid w:val="00F12A08"/>
    <w:rsid w:val="00F12D83"/>
    <w:rsid w:val="00F17474"/>
    <w:rsid w:val="00F17568"/>
    <w:rsid w:val="00F17CB3"/>
    <w:rsid w:val="00F20210"/>
    <w:rsid w:val="00F225D0"/>
    <w:rsid w:val="00F23059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6CCB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501C4"/>
    <w:rsid w:val="00F5300B"/>
    <w:rsid w:val="00F549F0"/>
    <w:rsid w:val="00F54FBC"/>
    <w:rsid w:val="00F5640B"/>
    <w:rsid w:val="00F57654"/>
    <w:rsid w:val="00F577EE"/>
    <w:rsid w:val="00F60477"/>
    <w:rsid w:val="00F608B4"/>
    <w:rsid w:val="00F60BB4"/>
    <w:rsid w:val="00F612F2"/>
    <w:rsid w:val="00F613C0"/>
    <w:rsid w:val="00F61728"/>
    <w:rsid w:val="00F61F11"/>
    <w:rsid w:val="00F62AA5"/>
    <w:rsid w:val="00F62B2D"/>
    <w:rsid w:val="00F633CB"/>
    <w:rsid w:val="00F633EF"/>
    <w:rsid w:val="00F64154"/>
    <w:rsid w:val="00F65991"/>
    <w:rsid w:val="00F65AFE"/>
    <w:rsid w:val="00F662F1"/>
    <w:rsid w:val="00F66590"/>
    <w:rsid w:val="00F673A5"/>
    <w:rsid w:val="00F67FC8"/>
    <w:rsid w:val="00F71087"/>
    <w:rsid w:val="00F717B6"/>
    <w:rsid w:val="00F71BB3"/>
    <w:rsid w:val="00F72315"/>
    <w:rsid w:val="00F74DFA"/>
    <w:rsid w:val="00F76103"/>
    <w:rsid w:val="00F7761B"/>
    <w:rsid w:val="00F81A2A"/>
    <w:rsid w:val="00F840F0"/>
    <w:rsid w:val="00F87511"/>
    <w:rsid w:val="00F93EB3"/>
    <w:rsid w:val="00F9480F"/>
    <w:rsid w:val="00F95D98"/>
    <w:rsid w:val="00F967F1"/>
    <w:rsid w:val="00F96F03"/>
    <w:rsid w:val="00F97D7F"/>
    <w:rsid w:val="00F97E8A"/>
    <w:rsid w:val="00FA0C80"/>
    <w:rsid w:val="00FA22CF"/>
    <w:rsid w:val="00FA2E7B"/>
    <w:rsid w:val="00FA34B8"/>
    <w:rsid w:val="00FA460F"/>
    <w:rsid w:val="00FA4A0F"/>
    <w:rsid w:val="00FA4C33"/>
    <w:rsid w:val="00FA7721"/>
    <w:rsid w:val="00FA7D38"/>
    <w:rsid w:val="00FA7E46"/>
    <w:rsid w:val="00FB06A9"/>
    <w:rsid w:val="00FB0E40"/>
    <w:rsid w:val="00FB18A9"/>
    <w:rsid w:val="00FB18BA"/>
    <w:rsid w:val="00FB18E4"/>
    <w:rsid w:val="00FB234D"/>
    <w:rsid w:val="00FB2B81"/>
    <w:rsid w:val="00FB354A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3E77"/>
    <w:rsid w:val="00FC5F92"/>
    <w:rsid w:val="00FC61BE"/>
    <w:rsid w:val="00FC61FB"/>
    <w:rsid w:val="00FC6466"/>
    <w:rsid w:val="00FD0617"/>
    <w:rsid w:val="00FD0E83"/>
    <w:rsid w:val="00FD1476"/>
    <w:rsid w:val="00FD1E65"/>
    <w:rsid w:val="00FD2548"/>
    <w:rsid w:val="00FD27DF"/>
    <w:rsid w:val="00FD4487"/>
    <w:rsid w:val="00FD46B9"/>
    <w:rsid w:val="00FD4F4C"/>
    <w:rsid w:val="00FD5810"/>
    <w:rsid w:val="00FD5951"/>
    <w:rsid w:val="00FD60E1"/>
    <w:rsid w:val="00FD6514"/>
    <w:rsid w:val="00FD6FF3"/>
    <w:rsid w:val="00FE120A"/>
    <w:rsid w:val="00FE19DE"/>
    <w:rsid w:val="00FE1D76"/>
    <w:rsid w:val="00FE2324"/>
    <w:rsid w:val="00FE2674"/>
    <w:rsid w:val="00FE2899"/>
    <w:rsid w:val="00FE2A55"/>
    <w:rsid w:val="00FE365C"/>
    <w:rsid w:val="00FE3A42"/>
    <w:rsid w:val="00FE3D74"/>
    <w:rsid w:val="00FE569A"/>
    <w:rsid w:val="00FE6317"/>
    <w:rsid w:val="00FE663D"/>
    <w:rsid w:val="00FE6C96"/>
    <w:rsid w:val="00FE77C7"/>
    <w:rsid w:val="00FF02E2"/>
    <w:rsid w:val="00FF02E5"/>
    <w:rsid w:val="00FF330A"/>
    <w:rsid w:val="00FF33CE"/>
    <w:rsid w:val="00FF35F0"/>
    <w:rsid w:val="00FF3B26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uiPriority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99"/>
    <w:unhideWhenUsed/>
    <w:rsid w:val="00520B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B3DA0E-7AE4-44F3-95C0-040B472E0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4</Pages>
  <Words>1106</Words>
  <Characters>6305</Characters>
  <Application>Microsoft Office Word</Application>
  <DocSecurity>0</DocSecurity>
  <Lines>52</Lines>
  <Paragraphs>14</Paragraphs>
  <ScaleCrop>false</ScaleCrop>
  <Company>MediaTek Inc.</Company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ZTE</cp:lastModifiedBy>
  <cp:revision>359</cp:revision>
  <dcterms:created xsi:type="dcterms:W3CDTF">2017-03-24T06:34:00Z</dcterms:created>
  <dcterms:modified xsi:type="dcterms:W3CDTF">2017-06-16T03:24:00Z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